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9DE" w:rsidRPr="00122703" w:rsidRDefault="003E09DE" w:rsidP="00507FB4">
      <w:pPr>
        <w:jc w:val="center"/>
        <w:rPr>
          <w:b/>
          <w:sz w:val="28"/>
          <w:szCs w:val="28"/>
        </w:rPr>
      </w:pPr>
      <w:bookmarkStart w:id="0" w:name="_GoBack"/>
      <w:bookmarkEnd w:id="0"/>
      <w:r w:rsidRPr="00122703">
        <w:rPr>
          <w:b/>
          <w:sz w:val="28"/>
          <w:szCs w:val="28"/>
        </w:rPr>
        <w:t>Bekanntmachung</w:t>
      </w:r>
    </w:p>
    <w:p w:rsidR="003E09DE" w:rsidRPr="00972AC3" w:rsidRDefault="003E09DE" w:rsidP="0055137F">
      <w:pPr>
        <w:jc w:val="both"/>
        <w:rPr>
          <w:b/>
          <w:sz w:val="24"/>
          <w:szCs w:val="24"/>
        </w:rPr>
      </w:pPr>
    </w:p>
    <w:p w:rsidR="00F17971" w:rsidRDefault="00F17971" w:rsidP="0055137F">
      <w:pPr>
        <w:jc w:val="both"/>
        <w:rPr>
          <w:b/>
          <w:sz w:val="24"/>
          <w:szCs w:val="24"/>
        </w:rPr>
      </w:pPr>
    </w:p>
    <w:p w:rsidR="003E09DE" w:rsidRPr="00972AC3" w:rsidRDefault="003E09DE" w:rsidP="0055137F">
      <w:pPr>
        <w:jc w:val="both"/>
        <w:rPr>
          <w:b/>
          <w:sz w:val="24"/>
          <w:szCs w:val="24"/>
        </w:rPr>
      </w:pPr>
      <w:r w:rsidRPr="00972AC3">
        <w:rPr>
          <w:b/>
          <w:sz w:val="24"/>
          <w:szCs w:val="24"/>
        </w:rPr>
        <w:t xml:space="preserve">Planfeststellungsverfahren über die Errichtung und den Betrieb </w:t>
      </w:r>
      <w:r w:rsidR="0042779D" w:rsidRPr="00972AC3">
        <w:rPr>
          <w:b/>
          <w:sz w:val="24"/>
          <w:szCs w:val="24"/>
        </w:rPr>
        <w:t>des</w:t>
      </w:r>
      <w:r w:rsidRPr="00972AC3">
        <w:rPr>
          <w:b/>
          <w:sz w:val="24"/>
          <w:szCs w:val="24"/>
        </w:rPr>
        <w:t xml:space="preserve"> Pumpspeicherwerks </w:t>
      </w:r>
      <w:r w:rsidR="0042779D" w:rsidRPr="00972AC3">
        <w:rPr>
          <w:b/>
          <w:sz w:val="24"/>
          <w:szCs w:val="24"/>
        </w:rPr>
        <w:t xml:space="preserve">Atdorf </w:t>
      </w:r>
      <w:r w:rsidRPr="00972AC3">
        <w:rPr>
          <w:b/>
          <w:sz w:val="24"/>
          <w:szCs w:val="24"/>
        </w:rPr>
        <w:t>durch die Schluchseewerk AG auf dem Gebiet der Gemeinden Herrischried und Rickenbach (Oberbecken) sowie Bad Sä</w:t>
      </w:r>
      <w:r w:rsidR="000C0520" w:rsidRPr="00972AC3">
        <w:rPr>
          <w:b/>
          <w:sz w:val="24"/>
          <w:szCs w:val="24"/>
        </w:rPr>
        <w:t>ckingen und Wehr (Unterbecken)</w:t>
      </w:r>
      <w:r w:rsidR="009843C5" w:rsidRPr="00972AC3">
        <w:rPr>
          <w:b/>
          <w:sz w:val="24"/>
          <w:szCs w:val="24"/>
        </w:rPr>
        <w:t>, Landkreis Waldshut</w:t>
      </w:r>
    </w:p>
    <w:p w:rsidR="000C0520" w:rsidRPr="00972AC3" w:rsidRDefault="000C0520" w:rsidP="0055137F">
      <w:pPr>
        <w:jc w:val="both"/>
        <w:rPr>
          <w:b/>
          <w:sz w:val="24"/>
          <w:szCs w:val="24"/>
        </w:rPr>
      </w:pPr>
    </w:p>
    <w:p w:rsidR="000C0520" w:rsidRPr="00972AC3" w:rsidRDefault="00E1177B" w:rsidP="0055137F">
      <w:pPr>
        <w:jc w:val="both"/>
        <w:rPr>
          <w:b/>
          <w:sz w:val="24"/>
          <w:szCs w:val="24"/>
        </w:rPr>
      </w:pPr>
      <w:r>
        <w:rPr>
          <w:b/>
          <w:sz w:val="24"/>
          <w:szCs w:val="24"/>
        </w:rPr>
        <w:t>Offenlage der Planunterlagen</w:t>
      </w:r>
    </w:p>
    <w:p w:rsidR="000C0520" w:rsidRPr="00972AC3" w:rsidRDefault="000C0520" w:rsidP="0055137F">
      <w:pPr>
        <w:jc w:val="both"/>
        <w:rPr>
          <w:b/>
          <w:sz w:val="24"/>
          <w:szCs w:val="24"/>
        </w:rPr>
      </w:pPr>
    </w:p>
    <w:p w:rsidR="00F17971" w:rsidRDefault="00F17971" w:rsidP="0055137F">
      <w:pPr>
        <w:autoSpaceDE w:val="0"/>
        <w:autoSpaceDN w:val="0"/>
        <w:adjustRightInd w:val="0"/>
        <w:jc w:val="both"/>
        <w:rPr>
          <w:rFonts w:cs="Arial"/>
          <w:sz w:val="24"/>
          <w:szCs w:val="24"/>
        </w:rPr>
      </w:pPr>
    </w:p>
    <w:p w:rsidR="00016A75" w:rsidRPr="000E67E7" w:rsidRDefault="00016A75" w:rsidP="0055137F">
      <w:pPr>
        <w:autoSpaceDE w:val="0"/>
        <w:autoSpaceDN w:val="0"/>
        <w:adjustRightInd w:val="0"/>
        <w:jc w:val="both"/>
        <w:rPr>
          <w:rFonts w:cs="Arial"/>
          <w:sz w:val="24"/>
          <w:szCs w:val="24"/>
        </w:rPr>
      </w:pPr>
      <w:r w:rsidRPr="00972AC3">
        <w:rPr>
          <w:rFonts w:cs="Arial"/>
          <w:sz w:val="24"/>
          <w:szCs w:val="24"/>
        </w:rPr>
        <w:t xml:space="preserve">Die Schluchseewerk AG </w:t>
      </w:r>
      <w:r w:rsidR="00A26819" w:rsidRPr="00972AC3">
        <w:rPr>
          <w:rFonts w:cs="Arial"/>
          <w:sz w:val="24"/>
          <w:szCs w:val="24"/>
        </w:rPr>
        <w:t xml:space="preserve">hat beim Landratsamt Waldshut </w:t>
      </w:r>
      <w:r w:rsidRPr="00972AC3">
        <w:rPr>
          <w:rFonts w:cs="Arial"/>
          <w:sz w:val="24"/>
          <w:szCs w:val="24"/>
        </w:rPr>
        <w:t xml:space="preserve">beantragt, den Plan für </w:t>
      </w:r>
      <w:r w:rsidR="00C21FDE">
        <w:rPr>
          <w:rFonts w:cs="Arial"/>
          <w:sz w:val="24"/>
          <w:szCs w:val="24"/>
        </w:rPr>
        <w:t xml:space="preserve">die </w:t>
      </w:r>
      <w:r w:rsidRPr="00972AC3">
        <w:rPr>
          <w:rFonts w:cs="Arial"/>
          <w:sz w:val="24"/>
          <w:szCs w:val="24"/>
        </w:rPr>
        <w:t>Errichtung und</w:t>
      </w:r>
      <w:r w:rsidR="00C21FDE">
        <w:rPr>
          <w:rFonts w:cs="Arial"/>
          <w:sz w:val="24"/>
          <w:szCs w:val="24"/>
        </w:rPr>
        <w:t xml:space="preserve"> den</w:t>
      </w:r>
      <w:r w:rsidRPr="00972AC3">
        <w:rPr>
          <w:rFonts w:cs="Arial"/>
          <w:sz w:val="24"/>
          <w:szCs w:val="24"/>
        </w:rPr>
        <w:t xml:space="preserve"> Betrieb des Pumpspeicherwerks Atdorf nach Maßgabe der eingereichten Unterlagen gemäß §§ 72 ff. LVwVfG i.V.m. §§ 20 ff. UVPG, §§ </w:t>
      </w:r>
      <w:r w:rsidR="0042779D" w:rsidRPr="00972AC3">
        <w:rPr>
          <w:rFonts w:cs="Arial"/>
          <w:sz w:val="24"/>
          <w:szCs w:val="24"/>
        </w:rPr>
        <w:t xml:space="preserve">67 ff. WHG, §§ 43 ff. EnWG und </w:t>
      </w:r>
      <w:r w:rsidRPr="00972AC3">
        <w:rPr>
          <w:rFonts w:cs="Arial"/>
          <w:sz w:val="24"/>
          <w:szCs w:val="24"/>
        </w:rPr>
        <w:t xml:space="preserve">§§ 35 ff. KrWG festzustellen und damit </w:t>
      </w:r>
      <w:r w:rsidR="00972AC3">
        <w:rPr>
          <w:rFonts w:cs="Arial"/>
          <w:sz w:val="24"/>
          <w:szCs w:val="24"/>
        </w:rPr>
        <w:t xml:space="preserve">die </w:t>
      </w:r>
      <w:r w:rsidRPr="00972AC3">
        <w:rPr>
          <w:rFonts w:cs="Arial"/>
          <w:sz w:val="24"/>
          <w:szCs w:val="24"/>
        </w:rPr>
        <w:t xml:space="preserve">Errichtung und </w:t>
      </w:r>
      <w:r w:rsidR="00972AC3">
        <w:rPr>
          <w:rFonts w:cs="Arial"/>
          <w:sz w:val="24"/>
          <w:szCs w:val="24"/>
        </w:rPr>
        <w:t xml:space="preserve">den </w:t>
      </w:r>
      <w:r w:rsidRPr="00972AC3">
        <w:rPr>
          <w:rFonts w:cs="Arial"/>
          <w:sz w:val="24"/>
          <w:szCs w:val="24"/>
        </w:rPr>
        <w:t>Betrieb der planfest</w:t>
      </w:r>
      <w:r w:rsidR="00A26819" w:rsidRPr="00972AC3">
        <w:rPr>
          <w:rFonts w:cs="Arial"/>
          <w:sz w:val="24"/>
          <w:szCs w:val="24"/>
        </w:rPr>
        <w:t>zustellenden Anlagen zuzulassen</w:t>
      </w:r>
      <w:r w:rsidR="003D678D">
        <w:rPr>
          <w:rFonts w:cs="Arial"/>
          <w:sz w:val="24"/>
          <w:szCs w:val="24"/>
        </w:rPr>
        <w:t xml:space="preserve"> </w:t>
      </w:r>
      <w:r w:rsidR="003D678D" w:rsidRPr="000E67E7">
        <w:rPr>
          <w:rFonts w:cs="Arial"/>
          <w:sz w:val="24"/>
          <w:szCs w:val="24"/>
        </w:rPr>
        <w:t>sowie alle dazu erforderlichen wasserrechtlichen Erlaubnisse und Bewilligung</w:t>
      </w:r>
      <w:r w:rsidR="004A7A08">
        <w:rPr>
          <w:rFonts w:cs="Arial"/>
          <w:sz w:val="24"/>
          <w:szCs w:val="24"/>
        </w:rPr>
        <w:t>en</w:t>
      </w:r>
      <w:r w:rsidR="003D678D" w:rsidRPr="000E67E7">
        <w:rPr>
          <w:rFonts w:cs="Arial"/>
          <w:sz w:val="24"/>
          <w:szCs w:val="24"/>
        </w:rPr>
        <w:t xml:space="preserve"> (§§ 19, 8 ff WHG, §§ 28, 43 WG)</w:t>
      </w:r>
      <w:r w:rsidR="0069334D" w:rsidRPr="000E67E7">
        <w:rPr>
          <w:rFonts w:cs="Arial"/>
          <w:sz w:val="24"/>
          <w:szCs w:val="24"/>
        </w:rPr>
        <w:t xml:space="preserve"> zu erteilen</w:t>
      </w:r>
      <w:r w:rsidR="00A26819" w:rsidRPr="000E67E7">
        <w:rPr>
          <w:rFonts w:cs="Arial"/>
          <w:sz w:val="24"/>
          <w:szCs w:val="24"/>
        </w:rPr>
        <w:t xml:space="preserve">. </w:t>
      </w:r>
      <w:r w:rsidR="0042779D" w:rsidRPr="000E67E7">
        <w:rPr>
          <w:rFonts w:cs="Arial"/>
          <w:sz w:val="24"/>
          <w:szCs w:val="24"/>
        </w:rPr>
        <w:t>Nach § 78 Abs. 2 LVwVfG erfolgt das Planfeststellungsverfahren auf der Grundlage der §§ 20 ff</w:t>
      </w:r>
      <w:r w:rsidR="00381E8A" w:rsidRPr="000E67E7">
        <w:rPr>
          <w:rFonts w:cs="Arial"/>
          <w:sz w:val="24"/>
          <w:szCs w:val="24"/>
        </w:rPr>
        <w:t>.</w:t>
      </w:r>
      <w:r w:rsidR="00972AC3" w:rsidRPr="000E67E7">
        <w:rPr>
          <w:rFonts w:cs="Arial"/>
          <w:sz w:val="24"/>
          <w:szCs w:val="24"/>
        </w:rPr>
        <w:t xml:space="preserve"> UVPG iVm §§ </w:t>
      </w:r>
      <w:r w:rsidR="0042779D" w:rsidRPr="000E67E7">
        <w:rPr>
          <w:rFonts w:cs="Arial"/>
          <w:sz w:val="24"/>
          <w:szCs w:val="24"/>
        </w:rPr>
        <w:t>72 ff</w:t>
      </w:r>
      <w:r w:rsidR="00381E8A" w:rsidRPr="000E67E7">
        <w:rPr>
          <w:rFonts w:cs="Arial"/>
          <w:sz w:val="24"/>
          <w:szCs w:val="24"/>
        </w:rPr>
        <w:t>.</w:t>
      </w:r>
      <w:r w:rsidR="0042779D" w:rsidRPr="000E67E7">
        <w:rPr>
          <w:rFonts w:cs="Arial"/>
          <w:sz w:val="24"/>
          <w:szCs w:val="24"/>
        </w:rPr>
        <w:t xml:space="preserve"> LVwVfG.</w:t>
      </w:r>
      <w:r w:rsidR="0069334D" w:rsidRPr="000E67E7">
        <w:rPr>
          <w:rFonts w:cs="Arial"/>
          <w:sz w:val="24"/>
          <w:szCs w:val="24"/>
        </w:rPr>
        <w:t xml:space="preserve"> Die wasserrechtliche Planfeststellung nach §§ 67 ff. WHG wird mit enteignungsrechtlicher Vorwirkung beantragt.</w:t>
      </w:r>
    </w:p>
    <w:p w:rsidR="00F17971" w:rsidRPr="000E67E7" w:rsidRDefault="00F17971" w:rsidP="0055137F">
      <w:pPr>
        <w:autoSpaceDE w:val="0"/>
        <w:autoSpaceDN w:val="0"/>
        <w:adjustRightInd w:val="0"/>
        <w:jc w:val="both"/>
        <w:rPr>
          <w:rFonts w:cs="Arial"/>
          <w:sz w:val="24"/>
          <w:szCs w:val="24"/>
        </w:rPr>
      </w:pPr>
    </w:p>
    <w:p w:rsidR="00D85499" w:rsidRPr="000E67E7" w:rsidRDefault="00507FB4" w:rsidP="0055137F">
      <w:pPr>
        <w:jc w:val="both"/>
        <w:rPr>
          <w:sz w:val="24"/>
          <w:szCs w:val="24"/>
        </w:rPr>
      </w:pPr>
      <w:r w:rsidRPr="000E67E7">
        <w:rPr>
          <w:sz w:val="24"/>
          <w:szCs w:val="24"/>
        </w:rPr>
        <w:t>1</w:t>
      </w:r>
      <w:r w:rsidR="00D85499" w:rsidRPr="000E67E7">
        <w:rPr>
          <w:sz w:val="24"/>
          <w:szCs w:val="24"/>
        </w:rPr>
        <w:t>.</w:t>
      </w:r>
    </w:p>
    <w:p w:rsidR="00912F20" w:rsidRPr="000E67E7" w:rsidRDefault="003E09DE" w:rsidP="0055137F">
      <w:pPr>
        <w:jc w:val="both"/>
        <w:rPr>
          <w:sz w:val="24"/>
          <w:szCs w:val="24"/>
        </w:rPr>
      </w:pPr>
      <w:r w:rsidRPr="000E67E7">
        <w:rPr>
          <w:sz w:val="24"/>
          <w:szCs w:val="24"/>
        </w:rPr>
        <w:t>Die Schluchseewerk AG mit Sitz in Laufenburg (Baden) beabsichtigt</w:t>
      </w:r>
      <w:r w:rsidR="00D85499" w:rsidRPr="000E67E7">
        <w:rPr>
          <w:sz w:val="24"/>
          <w:szCs w:val="24"/>
        </w:rPr>
        <w:t>,</w:t>
      </w:r>
      <w:r w:rsidRPr="000E67E7">
        <w:rPr>
          <w:sz w:val="24"/>
          <w:szCs w:val="24"/>
        </w:rPr>
        <w:t xml:space="preserve"> auf dem Gebiet </w:t>
      </w:r>
      <w:r w:rsidR="00AE60ED" w:rsidRPr="000E67E7">
        <w:rPr>
          <w:sz w:val="24"/>
          <w:szCs w:val="24"/>
        </w:rPr>
        <w:t>der Gemeinde</w:t>
      </w:r>
      <w:r w:rsidR="0042779D" w:rsidRPr="000E67E7">
        <w:rPr>
          <w:sz w:val="24"/>
          <w:szCs w:val="24"/>
        </w:rPr>
        <w:t xml:space="preserve"> Herrischried,</w:t>
      </w:r>
      <w:r w:rsidR="00AE60ED" w:rsidRPr="000E67E7">
        <w:rPr>
          <w:sz w:val="24"/>
          <w:szCs w:val="24"/>
        </w:rPr>
        <w:t xml:space="preserve"> Gemarkung</w:t>
      </w:r>
      <w:r w:rsidR="00A92BD0" w:rsidRPr="000E67E7">
        <w:rPr>
          <w:sz w:val="24"/>
          <w:szCs w:val="24"/>
        </w:rPr>
        <w:t>en Hornberg</w:t>
      </w:r>
      <w:r w:rsidR="00FE307E" w:rsidRPr="000E67E7">
        <w:rPr>
          <w:sz w:val="24"/>
          <w:szCs w:val="24"/>
        </w:rPr>
        <w:t xml:space="preserve"> und Niedergebisbach</w:t>
      </w:r>
      <w:r w:rsidR="00A92BD0" w:rsidRPr="000E67E7">
        <w:rPr>
          <w:sz w:val="24"/>
          <w:szCs w:val="24"/>
        </w:rPr>
        <w:t xml:space="preserve">, der </w:t>
      </w:r>
      <w:r w:rsidR="00AE60ED" w:rsidRPr="000E67E7">
        <w:rPr>
          <w:sz w:val="24"/>
          <w:szCs w:val="24"/>
        </w:rPr>
        <w:t xml:space="preserve">Gemeinde </w:t>
      </w:r>
      <w:r w:rsidR="0042779D" w:rsidRPr="000E67E7">
        <w:rPr>
          <w:sz w:val="24"/>
          <w:szCs w:val="24"/>
        </w:rPr>
        <w:t>Rickenbach,</w:t>
      </w:r>
      <w:r w:rsidR="00AE60ED" w:rsidRPr="000E67E7">
        <w:rPr>
          <w:sz w:val="24"/>
          <w:szCs w:val="24"/>
        </w:rPr>
        <w:t xml:space="preserve"> Gemarkung</w:t>
      </w:r>
      <w:r w:rsidR="00A92BD0" w:rsidRPr="000E67E7">
        <w:rPr>
          <w:sz w:val="24"/>
          <w:szCs w:val="24"/>
        </w:rPr>
        <w:t>en</w:t>
      </w:r>
      <w:r w:rsidR="00AE60ED" w:rsidRPr="000E67E7">
        <w:rPr>
          <w:sz w:val="24"/>
          <w:szCs w:val="24"/>
        </w:rPr>
        <w:t xml:space="preserve"> Altenschwand</w:t>
      </w:r>
      <w:r w:rsidR="00A92BD0" w:rsidRPr="000E67E7">
        <w:rPr>
          <w:sz w:val="24"/>
          <w:szCs w:val="24"/>
        </w:rPr>
        <w:t>, Bergalingen, Hottingen</w:t>
      </w:r>
      <w:r w:rsidR="00FE307E" w:rsidRPr="000E67E7">
        <w:rPr>
          <w:sz w:val="24"/>
          <w:szCs w:val="24"/>
        </w:rPr>
        <w:t>, Hütten</w:t>
      </w:r>
      <w:r w:rsidR="00AE60ED" w:rsidRPr="000E67E7">
        <w:rPr>
          <w:sz w:val="24"/>
          <w:szCs w:val="24"/>
        </w:rPr>
        <w:t>,</w:t>
      </w:r>
      <w:r w:rsidR="0042779D" w:rsidRPr="000E67E7">
        <w:rPr>
          <w:sz w:val="24"/>
          <w:szCs w:val="24"/>
        </w:rPr>
        <w:t xml:space="preserve"> </w:t>
      </w:r>
      <w:r w:rsidR="00FE307E" w:rsidRPr="000E67E7">
        <w:rPr>
          <w:sz w:val="24"/>
          <w:szCs w:val="24"/>
        </w:rPr>
        <w:t xml:space="preserve">Rickenbach und Willaringen, der </w:t>
      </w:r>
      <w:r w:rsidR="00AE60ED" w:rsidRPr="000E67E7">
        <w:rPr>
          <w:sz w:val="24"/>
          <w:szCs w:val="24"/>
        </w:rPr>
        <w:t xml:space="preserve">Stadt </w:t>
      </w:r>
      <w:r w:rsidR="0042779D" w:rsidRPr="000E67E7">
        <w:rPr>
          <w:sz w:val="24"/>
          <w:szCs w:val="24"/>
        </w:rPr>
        <w:t>Bad Säckingen</w:t>
      </w:r>
      <w:r w:rsidR="00AE60ED" w:rsidRPr="000E67E7">
        <w:rPr>
          <w:sz w:val="24"/>
          <w:szCs w:val="24"/>
        </w:rPr>
        <w:t>, Gemarkung</w:t>
      </w:r>
      <w:r w:rsidR="00A92BD0" w:rsidRPr="000E67E7">
        <w:rPr>
          <w:sz w:val="24"/>
          <w:szCs w:val="24"/>
        </w:rPr>
        <w:t>en Säckingen und</w:t>
      </w:r>
      <w:r w:rsidR="00AE60ED" w:rsidRPr="000E67E7">
        <w:rPr>
          <w:sz w:val="24"/>
          <w:szCs w:val="24"/>
        </w:rPr>
        <w:t xml:space="preserve"> Wallbach</w:t>
      </w:r>
      <w:r w:rsidR="00D95747" w:rsidRPr="000E67E7">
        <w:rPr>
          <w:sz w:val="24"/>
          <w:szCs w:val="24"/>
        </w:rPr>
        <w:t>,</w:t>
      </w:r>
      <w:r w:rsidR="0042779D" w:rsidRPr="000E67E7">
        <w:rPr>
          <w:sz w:val="24"/>
          <w:szCs w:val="24"/>
        </w:rPr>
        <w:t xml:space="preserve"> und </w:t>
      </w:r>
      <w:r w:rsidR="00FE307E" w:rsidRPr="000E67E7">
        <w:rPr>
          <w:sz w:val="24"/>
          <w:szCs w:val="24"/>
        </w:rPr>
        <w:t xml:space="preserve">der </w:t>
      </w:r>
      <w:r w:rsidR="00AE60ED" w:rsidRPr="000E67E7">
        <w:rPr>
          <w:sz w:val="24"/>
          <w:szCs w:val="24"/>
        </w:rPr>
        <w:t xml:space="preserve">Stadt </w:t>
      </w:r>
      <w:r w:rsidR="0042779D" w:rsidRPr="000E67E7">
        <w:rPr>
          <w:sz w:val="24"/>
          <w:szCs w:val="24"/>
        </w:rPr>
        <w:t>Wehr</w:t>
      </w:r>
      <w:r w:rsidR="00AE60ED" w:rsidRPr="000E67E7">
        <w:rPr>
          <w:sz w:val="24"/>
          <w:szCs w:val="24"/>
        </w:rPr>
        <w:t>, Gemarkung</w:t>
      </w:r>
      <w:r w:rsidR="00FE307E" w:rsidRPr="000E67E7">
        <w:rPr>
          <w:sz w:val="24"/>
          <w:szCs w:val="24"/>
        </w:rPr>
        <w:t>en</w:t>
      </w:r>
      <w:r w:rsidR="00AE60ED" w:rsidRPr="000E67E7">
        <w:rPr>
          <w:sz w:val="24"/>
          <w:szCs w:val="24"/>
        </w:rPr>
        <w:t xml:space="preserve"> Öflingen </w:t>
      </w:r>
      <w:r w:rsidR="00FE307E" w:rsidRPr="000E67E7">
        <w:rPr>
          <w:sz w:val="24"/>
          <w:szCs w:val="24"/>
        </w:rPr>
        <w:t xml:space="preserve">und Wehr, </w:t>
      </w:r>
      <w:r w:rsidRPr="000E67E7">
        <w:rPr>
          <w:sz w:val="24"/>
          <w:szCs w:val="24"/>
        </w:rPr>
        <w:t>ein Pumpspeicherwerk</w:t>
      </w:r>
      <w:r w:rsidR="009841FF" w:rsidRPr="000E67E7">
        <w:rPr>
          <w:sz w:val="24"/>
          <w:szCs w:val="24"/>
        </w:rPr>
        <w:t xml:space="preserve"> – das sogenannte </w:t>
      </w:r>
      <w:r w:rsidR="009841FF" w:rsidRPr="000E67E7">
        <w:rPr>
          <w:b/>
          <w:sz w:val="24"/>
          <w:szCs w:val="24"/>
        </w:rPr>
        <w:t xml:space="preserve">Pumpspeicherwerk </w:t>
      </w:r>
      <w:r w:rsidR="00962D90" w:rsidRPr="000E67E7">
        <w:rPr>
          <w:b/>
          <w:sz w:val="24"/>
          <w:szCs w:val="24"/>
        </w:rPr>
        <w:t>Atdorf</w:t>
      </w:r>
      <w:r w:rsidR="00962D90" w:rsidRPr="000E67E7">
        <w:rPr>
          <w:sz w:val="24"/>
          <w:szCs w:val="24"/>
        </w:rPr>
        <w:t xml:space="preserve"> – zu errichten</w:t>
      </w:r>
      <w:r w:rsidR="00D85499" w:rsidRPr="000E67E7">
        <w:rPr>
          <w:sz w:val="24"/>
          <w:szCs w:val="24"/>
        </w:rPr>
        <w:t xml:space="preserve"> und zu betreiben</w:t>
      </w:r>
      <w:r w:rsidR="00962D90" w:rsidRPr="000E67E7">
        <w:rPr>
          <w:sz w:val="24"/>
          <w:szCs w:val="24"/>
        </w:rPr>
        <w:t xml:space="preserve">. Wesentliche Vorhabensbestandteile sind die Errichtung </w:t>
      </w:r>
      <w:r w:rsidR="00381E8A" w:rsidRPr="000E67E7">
        <w:rPr>
          <w:sz w:val="24"/>
          <w:szCs w:val="24"/>
        </w:rPr>
        <w:t xml:space="preserve">und </w:t>
      </w:r>
      <w:r w:rsidR="00D85499" w:rsidRPr="000E67E7">
        <w:rPr>
          <w:sz w:val="24"/>
          <w:szCs w:val="24"/>
        </w:rPr>
        <w:t xml:space="preserve">der </w:t>
      </w:r>
      <w:r w:rsidR="00381E8A" w:rsidRPr="000E67E7">
        <w:rPr>
          <w:sz w:val="24"/>
          <w:szCs w:val="24"/>
        </w:rPr>
        <w:t>Betrieb</w:t>
      </w:r>
    </w:p>
    <w:p w:rsidR="00912F20" w:rsidRPr="000E67E7" w:rsidRDefault="00912F20" w:rsidP="0055137F">
      <w:pPr>
        <w:jc w:val="both"/>
        <w:rPr>
          <w:sz w:val="24"/>
          <w:szCs w:val="24"/>
        </w:rPr>
      </w:pPr>
    </w:p>
    <w:p w:rsidR="00912F20" w:rsidRPr="000E67E7" w:rsidRDefault="00962D90" w:rsidP="0055137F">
      <w:pPr>
        <w:pStyle w:val="Listenabsatz"/>
        <w:numPr>
          <w:ilvl w:val="0"/>
          <w:numId w:val="1"/>
        </w:numPr>
        <w:jc w:val="both"/>
        <w:rPr>
          <w:sz w:val="24"/>
          <w:szCs w:val="24"/>
        </w:rPr>
      </w:pPr>
      <w:r w:rsidRPr="000E67E7">
        <w:rPr>
          <w:sz w:val="24"/>
          <w:szCs w:val="24"/>
        </w:rPr>
        <w:t xml:space="preserve">eines </w:t>
      </w:r>
      <w:r w:rsidRPr="000E67E7">
        <w:rPr>
          <w:b/>
          <w:sz w:val="24"/>
          <w:szCs w:val="24"/>
        </w:rPr>
        <w:t>Oberbeckens</w:t>
      </w:r>
      <w:r w:rsidR="00997388" w:rsidRPr="000E67E7">
        <w:rPr>
          <w:sz w:val="24"/>
          <w:szCs w:val="24"/>
        </w:rPr>
        <w:t xml:space="preserve"> (Hornbergbecke</w:t>
      </w:r>
      <w:r w:rsidR="00122703" w:rsidRPr="000E67E7">
        <w:rPr>
          <w:sz w:val="24"/>
          <w:szCs w:val="24"/>
        </w:rPr>
        <w:t>n II</w:t>
      </w:r>
      <w:r w:rsidR="00997388" w:rsidRPr="000E67E7">
        <w:rPr>
          <w:sz w:val="24"/>
          <w:szCs w:val="24"/>
        </w:rPr>
        <w:t>)</w:t>
      </w:r>
      <w:r w:rsidRPr="000E67E7">
        <w:rPr>
          <w:sz w:val="24"/>
          <w:szCs w:val="24"/>
        </w:rPr>
        <w:t xml:space="preserve"> bei Atdorf</w:t>
      </w:r>
      <w:r w:rsidR="001955C5" w:rsidRPr="000E67E7">
        <w:rPr>
          <w:sz w:val="24"/>
          <w:szCs w:val="24"/>
        </w:rPr>
        <w:t xml:space="preserve"> in </w:t>
      </w:r>
      <w:r w:rsidRPr="000E67E7">
        <w:rPr>
          <w:sz w:val="24"/>
          <w:szCs w:val="24"/>
        </w:rPr>
        <w:t>Herrischried und Rickenbach</w:t>
      </w:r>
      <w:r w:rsidR="00912F20" w:rsidRPr="000E67E7">
        <w:rPr>
          <w:sz w:val="24"/>
          <w:szCs w:val="24"/>
        </w:rPr>
        <w:t>,</w:t>
      </w:r>
    </w:p>
    <w:p w:rsidR="00997388" w:rsidRPr="000E67E7" w:rsidRDefault="00997388" w:rsidP="0055137F">
      <w:pPr>
        <w:pStyle w:val="Listenabsatz"/>
        <w:jc w:val="both"/>
        <w:rPr>
          <w:sz w:val="24"/>
          <w:szCs w:val="24"/>
        </w:rPr>
      </w:pPr>
    </w:p>
    <w:p w:rsidR="00912F20" w:rsidRPr="000E67E7" w:rsidRDefault="00962D90" w:rsidP="0055137F">
      <w:pPr>
        <w:pStyle w:val="Listenabsatz"/>
        <w:numPr>
          <w:ilvl w:val="0"/>
          <w:numId w:val="1"/>
        </w:numPr>
        <w:jc w:val="both"/>
        <w:rPr>
          <w:sz w:val="24"/>
          <w:szCs w:val="24"/>
        </w:rPr>
      </w:pPr>
      <w:r w:rsidRPr="000E67E7">
        <w:rPr>
          <w:sz w:val="24"/>
          <w:szCs w:val="24"/>
        </w:rPr>
        <w:t xml:space="preserve">eines </w:t>
      </w:r>
      <w:r w:rsidRPr="000E67E7">
        <w:rPr>
          <w:b/>
          <w:sz w:val="24"/>
          <w:szCs w:val="24"/>
        </w:rPr>
        <w:t>Unterbeckens</w:t>
      </w:r>
      <w:r w:rsidR="00997388" w:rsidRPr="000E67E7">
        <w:rPr>
          <w:sz w:val="24"/>
          <w:szCs w:val="24"/>
        </w:rPr>
        <w:t xml:space="preserve"> (Haselbecken)</w:t>
      </w:r>
      <w:r w:rsidRPr="000E67E7">
        <w:rPr>
          <w:sz w:val="24"/>
          <w:szCs w:val="24"/>
        </w:rPr>
        <w:t xml:space="preserve"> nordwestlich von Bad Säckingen und südöstlich von Wehr</w:t>
      </w:r>
      <w:r w:rsidR="00536709" w:rsidRPr="000E67E7">
        <w:rPr>
          <w:sz w:val="24"/>
          <w:szCs w:val="24"/>
        </w:rPr>
        <w:t xml:space="preserve">, </w:t>
      </w:r>
    </w:p>
    <w:p w:rsidR="00997388" w:rsidRPr="000E67E7" w:rsidRDefault="00997388" w:rsidP="0055137F">
      <w:pPr>
        <w:jc w:val="both"/>
        <w:rPr>
          <w:sz w:val="24"/>
          <w:szCs w:val="24"/>
        </w:rPr>
      </w:pPr>
    </w:p>
    <w:p w:rsidR="00A26819" w:rsidRPr="000E67E7" w:rsidRDefault="00972AC3" w:rsidP="0055137F">
      <w:pPr>
        <w:pStyle w:val="Listenabsatz"/>
        <w:numPr>
          <w:ilvl w:val="0"/>
          <w:numId w:val="1"/>
        </w:numPr>
        <w:jc w:val="both"/>
        <w:rPr>
          <w:sz w:val="24"/>
          <w:szCs w:val="24"/>
        </w:rPr>
      </w:pPr>
      <w:r w:rsidRPr="000E67E7">
        <w:rPr>
          <w:sz w:val="24"/>
          <w:szCs w:val="24"/>
        </w:rPr>
        <w:t>zahlreicher</w:t>
      </w:r>
      <w:r w:rsidR="00536709" w:rsidRPr="000E67E7">
        <w:rPr>
          <w:sz w:val="24"/>
          <w:szCs w:val="24"/>
        </w:rPr>
        <w:t xml:space="preserve"> </w:t>
      </w:r>
      <w:r w:rsidR="00536709" w:rsidRPr="000E67E7">
        <w:rPr>
          <w:b/>
          <w:sz w:val="24"/>
          <w:szCs w:val="24"/>
        </w:rPr>
        <w:t>Untertagebauwerke</w:t>
      </w:r>
      <w:r w:rsidR="00381E8A" w:rsidRPr="000E67E7">
        <w:rPr>
          <w:sz w:val="24"/>
          <w:szCs w:val="24"/>
        </w:rPr>
        <w:t xml:space="preserve">, </w:t>
      </w:r>
      <w:r w:rsidR="00536709" w:rsidRPr="000E67E7">
        <w:rPr>
          <w:sz w:val="24"/>
          <w:szCs w:val="24"/>
        </w:rPr>
        <w:t xml:space="preserve">insbesondere </w:t>
      </w:r>
      <w:r w:rsidR="00D85499" w:rsidRPr="000E67E7">
        <w:rPr>
          <w:sz w:val="24"/>
          <w:szCs w:val="24"/>
        </w:rPr>
        <w:t>der</w:t>
      </w:r>
      <w:r w:rsidR="003002A4" w:rsidRPr="000E67E7">
        <w:rPr>
          <w:sz w:val="24"/>
          <w:szCs w:val="24"/>
        </w:rPr>
        <w:t xml:space="preserve"> Kavernen und des</w:t>
      </w:r>
      <w:r w:rsidR="00536709" w:rsidRPr="000E67E7">
        <w:rPr>
          <w:sz w:val="24"/>
          <w:szCs w:val="24"/>
        </w:rPr>
        <w:t xml:space="preserve"> Unterwasserstollen</w:t>
      </w:r>
      <w:r w:rsidR="003002A4" w:rsidRPr="000E67E7">
        <w:rPr>
          <w:sz w:val="24"/>
          <w:szCs w:val="24"/>
        </w:rPr>
        <w:t>s</w:t>
      </w:r>
      <w:r w:rsidR="00536709" w:rsidRPr="000E67E7">
        <w:rPr>
          <w:sz w:val="24"/>
          <w:szCs w:val="24"/>
        </w:rPr>
        <w:t xml:space="preserve"> zwischen </w:t>
      </w:r>
      <w:r w:rsidRPr="000E67E7">
        <w:rPr>
          <w:sz w:val="24"/>
          <w:szCs w:val="24"/>
        </w:rPr>
        <w:t xml:space="preserve">dem </w:t>
      </w:r>
      <w:r w:rsidR="00962D90" w:rsidRPr="000E67E7">
        <w:rPr>
          <w:sz w:val="24"/>
          <w:szCs w:val="24"/>
        </w:rPr>
        <w:t>Ober- und Unterbecken</w:t>
      </w:r>
      <w:r w:rsidR="003002A4" w:rsidRPr="000E67E7">
        <w:rPr>
          <w:sz w:val="24"/>
          <w:szCs w:val="24"/>
        </w:rPr>
        <w:t xml:space="preserve"> mit dem Wasserschloss</w:t>
      </w:r>
      <w:r w:rsidR="00A26819" w:rsidRPr="000E67E7">
        <w:rPr>
          <w:sz w:val="24"/>
          <w:szCs w:val="24"/>
        </w:rPr>
        <w:t xml:space="preserve">, </w:t>
      </w:r>
    </w:p>
    <w:p w:rsidR="00A26819" w:rsidRPr="000E67E7" w:rsidRDefault="00A26819" w:rsidP="0055137F">
      <w:pPr>
        <w:pStyle w:val="Listenabsatz"/>
        <w:jc w:val="both"/>
        <w:rPr>
          <w:sz w:val="24"/>
          <w:szCs w:val="24"/>
        </w:rPr>
      </w:pPr>
    </w:p>
    <w:p w:rsidR="00997388" w:rsidRPr="000E67E7" w:rsidRDefault="00A26819" w:rsidP="0055137F">
      <w:pPr>
        <w:pStyle w:val="Listenabsatz"/>
        <w:numPr>
          <w:ilvl w:val="0"/>
          <w:numId w:val="1"/>
        </w:numPr>
        <w:jc w:val="both"/>
        <w:rPr>
          <w:sz w:val="24"/>
          <w:szCs w:val="24"/>
        </w:rPr>
      </w:pPr>
      <w:r w:rsidRPr="000E67E7">
        <w:rPr>
          <w:sz w:val="24"/>
          <w:szCs w:val="24"/>
        </w:rPr>
        <w:t xml:space="preserve"> </w:t>
      </w:r>
      <w:r w:rsidR="00972AC3" w:rsidRPr="000E67E7">
        <w:rPr>
          <w:sz w:val="24"/>
          <w:szCs w:val="24"/>
        </w:rPr>
        <w:t xml:space="preserve">von </w:t>
      </w:r>
      <w:r w:rsidR="00972AC3" w:rsidRPr="000E67E7">
        <w:rPr>
          <w:b/>
          <w:sz w:val="24"/>
          <w:szCs w:val="24"/>
        </w:rPr>
        <w:t>zwei Bodenlagern</w:t>
      </w:r>
      <w:r w:rsidRPr="000E67E7">
        <w:rPr>
          <w:sz w:val="24"/>
          <w:szCs w:val="24"/>
        </w:rPr>
        <w:t xml:space="preserve"> </w:t>
      </w:r>
      <w:r w:rsidR="000A2683" w:rsidRPr="000E67E7">
        <w:rPr>
          <w:sz w:val="24"/>
          <w:szCs w:val="24"/>
        </w:rPr>
        <w:t xml:space="preserve">in der Nähe zum neuen Oberbecken </w:t>
      </w:r>
      <w:r w:rsidR="001611F6" w:rsidRPr="000E67E7">
        <w:rPr>
          <w:sz w:val="24"/>
          <w:szCs w:val="24"/>
        </w:rPr>
        <w:t xml:space="preserve">sowie einer </w:t>
      </w:r>
      <w:r w:rsidR="00507FB4" w:rsidRPr="000E67E7">
        <w:rPr>
          <w:sz w:val="24"/>
          <w:szCs w:val="24"/>
        </w:rPr>
        <w:br/>
      </w:r>
      <w:r w:rsidR="00507FB4" w:rsidRPr="000E67E7">
        <w:rPr>
          <w:b/>
          <w:sz w:val="24"/>
          <w:szCs w:val="24"/>
        </w:rPr>
        <w:t xml:space="preserve"> </w:t>
      </w:r>
      <w:r w:rsidR="001611F6" w:rsidRPr="000E67E7">
        <w:rPr>
          <w:b/>
          <w:sz w:val="24"/>
          <w:szCs w:val="24"/>
        </w:rPr>
        <w:t>Deponie</w:t>
      </w:r>
      <w:r w:rsidR="00D85499" w:rsidRPr="000E67E7">
        <w:rPr>
          <w:sz w:val="24"/>
          <w:szCs w:val="24"/>
        </w:rPr>
        <w:t xml:space="preserve"> in der Nähe des Wehrastausees</w:t>
      </w:r>
      <w:r w:rsidR="001611F6" w:rsidRPr="000E67E7">
        <w:rPr>
          <w:sz w:val="24"/>
          <w:szCs w:val="24"/>
        </w:rPr>
        <w:t xml:space="preserve"> </w:t>
      </w:r>
    </w:p>
    <w:p w:rsidR="00997388" w:rsidRPr="000E67E7" w:rsidRDefault="00997388" w:rsidP="0055137F">
      <w:pPr>
        <w:pStyle w:val="Listenabsatz"/>
        <w:jc w:val="both"/>
        <w:rPr>
          <w:sz w:val="24"/>
          <w:szCs w:val="24"/>
        </w:rPr>
      </w:pPr>
    </w:p>
    <w:p w:rsidR="00912F20" w:rsidRPr="000E67E7" w:rsidRDefault="00536709" w:rsidP="0055137F">
      <w:pPr>
        <w:pStyle w:val="Listenabsatz"/>
        <w:numPr>
          <w:ilvl w:val="0"/>
          <w:numId w:val="1"/>
        </w:numPr>
        <w:jc w:val="both"/>
        <w:rPr>
          <w:sz w:val="24"/>
          <w:szCs w:val="24"/>
        </w:rPr>
      </w:pPr>
      <w:r w:rsidRPr="000E67E7">
        <w:rPr>
          <w:sz w:val="24"/>
          <w:szCs w:val="24"/>
        </w:rPr>
        <w:t xml:space="preserve">sowie die Ertüchtigung und Aufrüstung der </w:t>
      </w:r>
      <w:r w:rsidRPr="000E67E7">
        <w:rPr>
          <w:b/>
          <w:sz w:val="24"/>
          <w:szCs w:val="24"/>
        </w:rPr>
        <w:t>Freileitung</w:t>
      </w:r>
      <w:r w:rsidRPr="000E67E7">
        <w:rPr>
          <w:sz w:val="24"/>
          <w:szCs w:val="24"/>
        </w:rPr>
        <w:t xml:space="preserve"> von der Übergabestation bei Stri</w:t>
      </w:r>
      <w:r w:rsidR="00A26819" w:rsidRPr="000E67E7">
        <w:rPr>
          <w:sz w:val="24"/>
          <w:szCs w:val="24"/>
        </w:rPr>
        <w:t>ck bis zur Schaltanlage Kühmoos</w:t>
      </w:r>
      <w:r w:rsidR="000A2683" w:rsidRPr="000E67E7">
        <w:rPr>
          <w:sz w:val="24"/>
          <w:szCs w:val="24"/>
        </w:rPr>
        <w:t>.</w:t>
      </w:r>
    </w:p>
    <w:p w:rsidR="003002A4" w:rsidRPr="000E67E7" w:rsidRDefault="003002A4" w:rsidP="0055137F">
      <w:pPr>
        <w:jc w:val="both"/>
        <w:rPr>
          <w:sz w:val="24"/>
          <w:szCs w:val="24"/>
        </w:rPr>
      </w:pPr>
    </w:p>
    <w:p w:rsidR="00C52078" w:rsidRPr="000E67E7" w:rsidRDefault="00C52078" w:rsidP="0055137F">
      <w:pPr>
        <w:jc w:val="both"/>
        <w:rPr>
          <w:sz w:val="24"/>
          <w:szCs w:val="24"/>
        </w:rPr>
      </w:pPr>
    </w:p>
    <w:p w:rsidR="00C52078" w:rsidRPr="000E67E7" w:rsidRDefault="00C52078" w:rsidP="0055137F">
      <w:pPr>
        <w:jc w:val="both"/>
        <w:rPr>
          <w:sz w:val="24"/>
          <w:szCs w:val="24"/>
        </w:rPr>
      </w:pPr>
    </w:p>
    <w:p w:rsidR="00C52078" w:rsidRDefault="00C52078" w:rsidP="0055137F">
      <w:pPr>
        <w:jc w:val="both"/>
        <w:rPr>
          <w:sz w:val="24"/>
          <w:szCs w:val="24"/>
        </w:rPr>
      </w:pPr>
    </w:p>
    <w:p w:rsidR="00E1177B" w:rsidRPr="000E67E7" w:rsidRDefault="00E1177B" w:rsidP="0055137F">
      <w:pPr>
        <w:jc w:val="both"/>
        <w:rPr>
          <w:sz w:val="24"/>
          <w:szCs w:val="24"/>
        </w:rPr>
      </w:pPr>
    </w:p>
    <w:p w:rsidR="00122703" w:rsidRDefault="00122703" w:rsidP="0055137F">
      <w:pPr>
        <w:jc w:val="both"/>
        <w:rPr>
          <w:sz w:val="24"/>
          <w:szCs w:val="24"/>
        </w:rPr>
      </w:pPr>
      <w:r w:rsidRPr="000E67E7">
        <w:rPr>
          <w:sz w:val="24"/>
          <w:szCs w:val="24"/>
        </w:rPr>
        <w:lastRenderedPageBreak/>
        <w:t>Die folgende Abbildung gibt einen Überblick übe</w:t>
      </w:r>
      <w:r w:rsidR="00A92BD0" w:rsidRPr="000E67E7">
        <w:rPr>
          <w:sz w:val="24"/>
          <w:szCs w:val="24"/>
        </w:rPr>
        <w:t>r das Vorhaben:</w:t>
      </w:r>
      <w:r w:rsidR="00F17971" w:rsidRPr="000E67E7">
        <w:rPr>
          <w:sz w:val="24"/>
          <w:szCs w:val="24"/>
        </w:rPr>
        <w:t xml:space="preserve"> </w:t>
      </w:r>
    </w:p>
    <w:p w:rsidR="000E67E7" w:rsidRPr="000E67E7" w:rsidRDefault="000E67E7" w:rsidP="0055137F">
      <w:pPr>
        <w:jc w:val="both"/>
        <w:rPr>
          <w:sz w:val="24"/>
          <w:szCs w:val="24"/>
        </w:rPr>
      </w:pPr>
    </w:p>
    <w:p w:rsidR="00122703" w:rsidRPr="000E67E7" w:rsidRDefault="00A6356D" w:rsidP="00A6356D">
      <w:pPr>
        <w:jc w:val="center"/>
        <w:rPr>
          <w:sz w:val="24"/>
          <w:szCs w:val="24"/>
        </w:rPr>
      </w:pPr>
      <w:r w:rsidRPr="000E67E7">
        <w:rPr>
          <w:noProof/>
          <w:sz w:val="24"/>
          <w:szCs w:val="24"/>
          <w:lang w:eastAsia="de-DE"/>
        </w:rPr>
        <w:drawing>
          <wp:inline distT="0" distB="0" distL="0" distR="0" wp14:anchorId="3CB2FABB" wp14:editId="39499B4B">
            <wp:extent cx="5760720" cy="700322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003228"/>
                    </a:xfrm>
                    <a:prstGeom prst="rect">
                      <a:avLst/>
                    </a:prstGeom>
                    <a:noFill/>
                    <a:ln>
                      <a:noFill/>
                    </a:ln>
                  </pic:spPr>
                </pic:pic>
              </a:graphicData>
            </a:graphic>
          </wp:inline>
        </w:drawing>
      </w:r>
    </w:p>
    <w:p w:rsidR="00A92BD0" w:rsidRPr="000E67E7" w:rsidRDefault="00A92BD0" w:rsidP="0055137F">
      <w:pPr>
        <w:jc w:val="both"/>
        <w:rPr>
          <w:sz w:val="24"/>
          <w:szCs w:val="24"/>
        </w:rPr>
      </w:pPr>
    </w:p>
    <w:p w:rsidR="0055137F" w:rsidRPr="000E67E7" w:rsidRDefault="0055137F" w:rsidP="0055137F">
      <w:pPr>
        <w:jc w:val="both"/>
        <w:rPr>
          <w:sz w:val="24"/>
          <w:szCs w:val="24"/>
        </w:rPr>
      </w:pPr>
      <w:r w:rsidRPr="000E67E7">
        <w:rPr>
          <w:sz w:val="24"/>
          <w:szCs w:val="24"/>
        </w:rPr>
        <w:t>Mit dem Bau und den Betrieb des Pumpspeicherwerks ist ein dauerhafter Eingriff in den Naturhaushalt verbunden.</w:t>
      </w:r>
    </w:p>
    <w:p w:rsidR="0055137F" w:rsidRPr="000E67E7" w:rsidRDefault="0055137F" w:rsidP="0055137F">
      <w:pPr>
        <w:jc w:val="both"/>
        <w:rPr>
          <w:sz w:val="24"/>
          <w:szCs w:val="24"/>
        </w:rPr>
      </w:pPr>
    </w:p>
    <w:p w:rsidR="005927DB" w:rsidRPr="000E67E7" w:rsidRDefault="00534928" w:rsidP="0055137F">
      <w:pPr>
        <w:jc w:val="both"/>
        <w:rPr>
          <w:sz w:val="24"/>
          <w:szCs w:val="24"/>
        </w:rPr>
      </w:pPr>
      <w:r w:rsidRPr="000E67E7">
        <w:rPr>
          <w:sz w:val="24"/>
          <w:szCs w:val="24"/>
        </w:rPr>
        <w:t>Bei</w:t>
      </w:r>
      <w:r w:rsidR="00E67679" w:rsidRPr="000E67E7">
        <w:rPr>
          <w:sz w:val="24"/>
          <w:szCs w:val="24"/>
        </w:rPr>
        <w:t xml:space="preserve"> Errichtung des Pumpspeicherwerks </w:t>
      </w:r>
      <w:r w:rsidRPr="000E67E7">
        <w:rPr>
          <w:sz w:val="24"/>
          <w:szCs w:val="24"/>
        </w:rPr>
        <w:t>sind</w:t>
      </w:r>
      <w:r w:rsidR="00E67679" w:rsidRPr="000E67E7">
        <w:rPr>
          <w:sz w:val="24"/>
          <w:szCs w:val="24"/>
        </w:rPr>
        <w:t xml:space="preserve"> Ersatz- und Folgemaßnahmen an bestehenden Verkehrs-, Forst</w:t>
      </w:r>
      <w:r w:rsidR="0042779D" w:rsidRPr="000E67E7">
        <w:rPr>
          <w:sz w:val="24"/>
          <w:szCs w:val="24"/>
        </w:rPr>
        <w:t>-</w:t>
      </w:r>
      <w:r w:rsidR="00E67679" w:rsidRPr="000E67E7">
        <w:rPr>
          <w:sz w:val="24"/>
          <w:szCs w:val="24"/>
        </w:rPr>
        <w:t xml:space="preserve"> und Wanderwegen</w:t>
      </w:r>
      <w:r w:rsidRPr="000E67E7">
        <w:rPr>
          <w:sz w:val="24"/>
          <w:szCs w:val="24"/>
        </w:rPr>
        <w:t xml:space="preserve"> erforderlich</w:t>
      </w:r>
      <w:r w:rsidR="00C52078" w:rsidRPr="000E67E7">
        <w:rPr>
          <w:sz w:val="24"/>
          <w:szCs w:val="24"/>
        </w:rPr>
        <w:t xml:space="preserve">, </w:t>
      </w:r>
      <w:r w:rsidRPr="000E67E7">
        <w:rPr>
          <w:sz w:val="24"/>
          <w:szCs w:val="24"/>
        </w:rPr>
        <w:t>wie die teilweise Verlegung der</w:t>
      </w:r>
      <w:r w:rsidR="0042779D" w:rsidRPr="000E67E7">
        <w:rPr>
          <w:sz w:val="24"/>
          <w:szCs w:val="24"/>
        </w:rPr>
        <w:t xml:space="preserve"> Gemeindestraße </w:t>
      </w:r>
      <w:r w:rsidRPr="000E67E7">
        <w:rPr>
          <w:sz w:val="24"/>
          <w:szCs w:val="24"/>
        </w:rPr>
        <w:t>zwischen Brennet und Günnenbach</w:t>
      </w:r>
      <w:r w:rsidR="00E67679" w:rsidRPr="000E67E7">
        <w:rPr>
          <w:sz w:val="24"/>
          <w:szCs w:val="24"/>
        </w:rPr>
        <w:t xml:space="preserve">. </w:t>
      </w:r>
      <w:r w:rsidR="005927DB" w:rsidRPr="000E67E7">
        <w:rPr>
          <w:sz w:val="24"/>
          <w:szCs w:val="24"/>
        </w:rPr>
        <w:t xml:space="preserve">Die Erstbefüllung des </w:t>
      </w:r>
      <w:r w:rsidR="003002A4" w:rsidRPr="000E67E7">
        <w:rPr>
          <w:sz w:val="24"/>
          <w:szCs w:val="24"/>
        </w:rPr>
        <w:t xml:space="preserve">Ober- und Unterbeckens </w:t>
      </w:r>
      <w:r w:rsidRPr="000E67E7">
        <w:rPr>
          <w:sz w:val="24"/>
          <w:szCs w:val="24"/>
        </w:rPr>
        <w:t>soll</w:t>
      </w:r>
      <w:r w:rsidR="005927DB" w:rsidRPr="000E67E7">
        <w:rPr>
          <w:sz w:val="24"/>
          <w:szCs w:val="24"/>
        </w:rPr>
        <w:t xml:space="preserve"> mit Wasser aus dem Rhein</w:t>
      </w:r>
      <w:r w:rsidRPr="000E67E7">
        <w:rPr>
          <w:sz w:val="24"/>
          <w:szCs w:val="24"/>
        </w:rPr>
        <w:t xml:space="preserve"> erfolgen</w:t>
      </w:r>
      <w:r w:rsidR="005927DB" w:rsidRPr="000E67E7">
        <w:rPr>
          <w:sz w:val="24"/>
          <w:szCs w:val="24"/>
        </w:rPr>
        <w:t xml:space="preserve">. </w:t>
      </w:r>
    </w:p>
    <w:p w:rsidR="000A2683" w:rsidRPr="000E67E7" w:rsidRDefault="000A2683" w:rsidP="0055137F">
      <w:pPr>
        <w:autoSpaceDE w:val="0"/>
        <w:autoSpaceDN w:val="0"/>
        <w:adjustRightInd w:val="0"/>
        <w:jc w:val="both"/>
        <w:rPr>
          <w:rFonts w:cs="Arial"/>
          <w:sz w:val="24"/>
          <w:szCs w:val="24"/>
        </w:rPr>
      </w:pPr>
    </w:p>
    <w:p w:rsidR="00052503" w:rsidRPr="000E67E7" w:rsidRDefault="00536709" w:rsidP="0055137F">
      <w:pPr>
        <w:jc w:val="both"/>
        <w:rPr>
          <w:sz w:val="24"/>
          <w:szCs w:val="24"/>
        </w:rPr>
      </w:pPr>
      <w:r w:rsidRPr="000E67E7">
        <w:rPr>
          <w:sz w:val="24"/>
          <w:szCs w:val="24"/>
        </w:rPr>
        <w:lastRenderedPageBreak/>
        <w:t xml:space="preserve">Das Pumpspeichwerk soll als Stromspeicher im Tageszyklus </w:t>
      </w:r>
      <w:r w:rsidR="00972AC3" w:rsidRPr="000E67E7">
        <w:rPr>
          <w:sz w:val="24"/>
          <w:szCs w:val="24"/>
        </w:rPr>
        <w:t>betrieben werden</w:t>
      </w:r>
      <w:r w:rsidRPr="000E67E7">
        <w:rPr>
          <w:sz w:val="24"/>
          <w:szCs w:val="24"/>
        </w:rPr>
        <w:t xml:space="preserve">: Mit im Stromnetz vorhandener, überschüssiger Energie </w:t>
      </w:r>
      <w:r w:rsidR="00534928" w:rsidRPr="000E67E7">
        <w:rPr>
          <w:sz w:val="24"/>
          <w:szCs w:val="24"/>
        </w:rPr>
        <w:t>soll</w:t>
      </w:r>
      <w:r w:rsidRPr="000E67E7">
        <w:rPr>
          <w:sz w:val="24"/>
          <w:szCs w:val="24"/>
        </w:rPr>
        <w:t xml:space="preserve"> </w:t>
      </w:r>
      <w:r w:rsidR="00952F90" w:rsidRPr="000E67E7">
        <w:rPr>
          <w:sz w:val="24"/>
          <w:szCs w:val="24"/>
        </w:rPr>
        <w:t>Wasser aus dem Unter- in das Oberbecken gepumpt</w:t>
      </w:r>
      <w:r w:rsidR="00534928" w:rsidRPr="000E67E7">
        <w:rPr>
          <w:sz w:val="24"/>
          <w:szCs w:val="24"/>
        </w:rPr>
        <w:t xml:space="preserve"> werden</w:t>
      </w:r>
      <w:r w:rsidR="00952F90" w:rsidRPr="000E67E7">
        <w:rPr>
          <w:sz w:val="24"/>
          <w:szCs w:val="24"/>
        </w:rPr>
        <w:t xml:space="preserve">. Bei Strombedarf wird </w:t>
      </w:r>
      <w:r w:rsidR="00534928" w:rsidRPr="000E67E7">
        <w:rPr>
          <w:sz w:val="24"/>
          <w:szCs w:val="24"/>
        </w:rPr>
        <w:t xml:space="preserve">das </w:t>
      </w:r>
      <w:r w:rsidR="00952F90" w:rsidRPr="000E67E7">
        <w:rPr>
          <w:sz w:val="24"/>
          <w:szCs w:val="24"/>
        </w:rPr>
        <w:t>Wasser aus dem Ob</w:t>
      </w:r>
      <w:r w:rsidR="00A93DD3" w:rsidRPr="000E67E7">
        <w:rPr>
          <w:sz w:val="24"/>
          <w:szCs w:val="24"/>
        </w:rPr>
        <w:t xml:space="preserve">er- in das Unterbecken </w:t>
      </w:r>
      <w:r w:rsidR="00972AC3" w:rsidRPr="000E67E7">
        <w:rPr>
          <w:sz w:val="24"/>
          <w:szCs w:val="24"/>
        </w:rPr>
        <w:t>ab</w:t>
      </w:r>
      <w:r w:rsidR="00A93DD3" w:rsidRPr="000E67E7">
        <w:rPr>
          <w:sz w:val="24"/>
          <w:szCs w:val="24"/>
        </w:rPr>
        <w:t>gelassen</w:t>
      </w:r>
      <w:r w:rsidR="00972AC3" w:rsidRPr="000E67E7">
        <w:rPr>
          <w:sz w:val="24"/>
          <w:szCs w:val="24"/>
        </w:rPr>
        <w:t xml:space="preserve"> und</w:t>
      </w:r>
      <w:r w:rsidR="003002A4" w:rsidRPr="000E67E7">
        <w:rPr>
          <w:sz w:val="24"/>
          <w:szCs w:val="24"/>
        </w:rPr>
        <w:t xml:space="preserve"> dabei</w:t>
      </w:r>
      <w:r w:rsidR="00972AC3" w:rsidRPr="000E67E7">
        <w:rPr>
          <w:sz w:val="24"/>
          <w:szCs w:val="24"/>
        </w:rPr>
        <w:t xml:space="preserve"> </w:t>
      </w:r>
      <w:r w:rsidR="003002A4" w:rsidRPr="000E67E7">
        <w:rPr>
          <w:sz w:val="24"/>
          <w:szCs w:val="24"/>
        </w:rPr>
        <w:t xml:space="preserve">zur Stromerzeugung </w:t>
      </w:r>
      <w:r w:rsidR="00972AC3" w:rsidRPr="000E67E7">
        <w:rPr>
          <w:sz w:val="24"/>
          <w:szCs w:val="24"/>
        </w:rPr>
        <w:t>turbiniert</w:t>
      </w:r>
      <w:r w:rsidR="00A93DD3" w:rsidRPr="000E67E7">
        <w:rPr>
          <w:sz w:val="24"/>
          <w:szCs w:val="24"/>
        </w:rPr>
        <w:t xml:space="preserve">. </w:t>
      </w:r>
      <w:r w:rsidR="00972AC3" w:rsidRPr="000E67E7">
        <w:rPr>
          <w:sz w:val="24"/>
          <w:szCs w:val="24"/>
        </w:rPr>
        <w:t>Nach Angaben der Antragstellerin soll</w:t>
      </w:r>
      <w:r w:rsidR="00A93DD3" w:rsidRPr="000E67E7">
        <w:rPr>
          <w:sz w:val="24"/>
          <w:szCs w:val="24"/>
        </w:rPr>
        <w:t xml:space="preserve"> das Pum</w:t>
      </w:r>
      <w:r w:rsidR="00972AC3" w:rsidRPr="000E67E7">
        <w:rPr>
          <w:sz w:val="24"/>
          <w:szCs w:val="24"/>
        </w:rPr>
        <w:t xml:space="preserve">pspeicherwerk </w:t>
      </w:r>
      <w:r w:rsidR="00A93DD3" w:rsidRPr="000E67E7">
        <w:rPr>
          <w:sz w:val="24"/>
          <w:szCs w:val="24"/>
        </w:rPr>
        <w:t>die Nutzung schwankender, regenerativer Energiequellen wie Solar- und W</w:t>
      </w:r>
      <w:r w:rsidR="003002A4" w:rsidRPr="000E67E7">
        <w:rPr>
          <w:sz w:val="24"/>
          <w:szCs w:val="24"/>
        </w:rPr>
        <w:t>ind</w:t>
      </w:r>
      <w:r w:rsidR="00972AC3" w:rsidRPr="000E67E7">
        <w:rPr>
          <w:sz w:val="24"/>
          <w:szCs w:val="24"/>
        </w:rPr>
        <w:t>kraft besser ermöglich</w:t>
      </w:r>
      <w:r w:rsidR="003002A4" w:rsidRPr="000E67E7">
        <w:rPr>
          <w:sz w:val="24"/>
          <w:szCs w:val="24"/>
        </w:rPr>
        <w:t>en</w:t>
      </w:r>
      <w:r w:rsidR="00A93DD3" w:rsidRPr="000E67E7">
        <w:rPr>
          <w:sz w:val="24"/>
          <w:szCs w:val="24"/>
        </w:rPr>
        <w:t>. Darüber hinaus soll das Pumpspeicherwerk einen Beitrag zur Netzstabilität und damit zur S</w:t>
      </w:r>
      <w:r w:rsidR="0042779D" w:rsidRPr="000E67E7">
        <w:rPr>
          <w:sz w:val="24"/>
          <w:szCs w:val="24"/>
        </w:rPr>
        <w:t>icherheit der Energieversorgung</w:t>
      </w:r>
      <w:r w:rsidR="00B41F2F" w:rsidRPr="000E67E7">
        <w:rPr>
          <w:sz w:val="24"/>
          <w:szCs w:val="24"/>
        </w:rPr>
        <w:t xml:space="preserve"> leisten. </w:t>
      </w:r>
    </w:p>
    <w:p w:rsidR="00972AC3" w:rsidRPr="000E67E7" w:rsidRDefault="00972AC3" w:rsidP="0055137F">
      <w:pPr>
        <w:jc w:val="both"/>
        <w:rPr>
          <w:sz w:val="24"/>
          <w:szCs w:val="24"/>
        </w:rPr>
      </w:pPr>
    </w:p>
    <w:p w:rsidR="00972AC3" w:rsidRPr="000E67E7" w:rsidRDefault="00507FB4" w:rsidP="0055137F">
      <w:pPr>
        <w:autoSpaceDE w:val="0"/>
        <w:autoSpaceDN w:val="0"/>
        <w:adjustRightInd w:val="0"/>
        <w:jc w:val="both"/>
        <w:rPr>
          <w:rFonts w:cs="Arial"/>
          <w:sz w:val="24"/>
          <w:szCs w:val="24"/>
        </w:rPr>
      </w:pPr>
      <w:r w:rsidRPr="000E67E7">
        <w:rPr>
          <w:rFonts w:cs="Arial"/>
          <w:sz w:val="24"/>
          <w:szCs w:val="24"/>
        </w:rPr>
        <w:t>2</w:t>
      </w:r>
      <w:r w:rsidR="00972AC3" w:rsidRPr="000E67E7">
        <w:rPr>
          <w:rFonts w:cs="Arial"/>
          <w:sz w:val="24"/>
          <w:szCs w:val="24"/>
        </w:rPr>
        <w:t>.</w:t>
      </w:r>
    </w:p>
    <w:p w:rsidR="00972AC3" w:rsidRPr="000E67E7" w:rsidRDefault="00972AC3" w:rsidP="0055137F">
      <w:pPr>
        <w:autoSpaceDE w:val="0"/>
        <w:autoSpaceDN w:val="0"/>
        <w:adjustRightInd w:val="0"/>
        <w:jc w:val="both"/>
        <w:rPr>
          <w:rFonts w:cs="Arial"/>
          <w:sz w:val="24"/>
          <w:szCs w:val="24"/>
        </w:rPr>
      </w:pPr>
      <w:r w:rsidRPr="000E67E7">
        <w:rPr>
          <w:rFonts w:cs="Arial"/>
          <w:sz w:val="24"/>
          <w:szCs w:val="24"/>
        </w:rPr>
        <w:t xml:space="preserve">Für das Vorhaben wird auch eine Umweltverträglichkeitsprüfung nach </w:t>
      </w:r>
      <w:r w:rsidR="001B6B96" w:rsidRPr="000E67E7">
        <w:rPr>
          <w:rFonts w:cs="Arial"/>
          <w:sz w:val="24"/>
          <w:szCs w:val="24"/>
        </w:rPr>
        <w:t xml:space="preserve">den </w:t>
      </w:r>
      <w:r w:rsidRPr="000E67E7">
        <w:rPr>
          <w:rFonts w:cs="Arial"/>
          <w:sz w:val="24"/>
          <w:szCs w:val="24"/>
        </w:rPr>
        <w:t>§§ 3, 3a S. 1 und 3</w:t>
      </w:r>
      <w:r w:rsidR="001B6B96" w:rsidRPr="000E67E7">
        <w:rPr>
          <w:rFonts w:cs="Arial"/>
          <w:sz w:val="24"/>
          <w:szCs w:val="24"/>
        </w:rPr>
        <w:t>b Abs. 1</w:t>
      </w:r>
      <w:r w:rsidRPr="000E67E7">
        <w:rPr>
          <w:rFonts w:cs="Arial"/>
          <w:sz w:val="24"/>
          <w:szCs w:val="24"/>
        </w:rPr>
        <w:t xml:space="preserve"> Umweltverträglichkeitsprüfungsgesetz (UVPG) durchgeführt.</w:t>
      </w:r>
    </w:p>
    <w:p w:rsidR="00972AC3" w:rsidRPr="000E67E7" w:rsidRDefault="00972AC3" w:rsidP="0055137F">
      <w:pPr>
        <w:autoSpaceDE w:val="0"/>
        <w:autoSpaceDN w:val="0"/>
        <w:adjustRightInd w:val="0"/>
        <w:jc w:val="both"/>
        <w:rPr>
          <w:rFonts w:cs="Arial"/>
          <w:sz w:val="24"/>
          <w:szCs w:val="24"/>
        </w:rPr>
      </w:pPr>
    </w:p>
    <w:p w:rsidR="00972AC3" w:rsidRPr="000E67E7" w:rsidRDefault="00972AC3" w:rsidP="0055137F">
      <w:pPr>
        <w:autoSpaceDE w:val="0"/>
        <w:autoSpaceDN w:val="0"/>
        <w:adjustRightInd w:val="0"/>
        <w:jc w:val="both"/>
        <w:rPr>
          <w:rFonts w:cs="Arial"/>
          <w:sz w:val="24"/>
          <w:szCs w:val="24"/>
        </w:rPr>
      </w:pPr>
      <w:r w:rsidRPr="000E67E7">
        <w:rPr>
          <w:rFonts w:cs="Arial"/>
          <w:sz w:val="24"/>
          <w:szCs w:val="24"/>
        </w:rPr>
        <w:t>Das Landratsamt Waldshut ist zuständige Anhörungs- und Planfeststellungsbehörde.</w:t>
      </w:r>
    </w:p>
    <w:p w:rsidR="00534928" w:rsidRPr="000E67E7" w:rsidRDefault="00534928" w:rsidP="0055137F">
      <w:pPr>
        <w:autoSpaceDE w:val="0"/>
        <w:autoSpaceDN w:val="0"/>
        <w:adjustRightInd w:val="0"/>
        <w:jc w:val="both"/>
        <w:rPr>
          <w:rFonts w:cs="Arial"/>
          <w:sz w:val="24"/>
          <w:szCs w:val="24"/>
        </w:rPr>
      </w:pPr>
    </w:p>
    <w:p w:rsidR="00972AC3" w:rsidRPr="000E67E7" w:rsidRDefault="00972AC3" w:rsidP="0055137F">
      <w:pPr>
        <w:autoSpaceDE w:val="0"/>
        <w:autoSpaceDN w:val="0"/>
        <w:adjustRightInd w:val="0"/>
        <w:jc w:val="both"/>
        <w:rPr>
          <w:rFonts w:cs="Arial"/>
          <w:sz w:val="24"/>
          <w:szCs w:val="24"/>
        </w:rPr>
      </w:pPr>
      <w:r w:rsidRPr="000E67E7">
        <w:rPr>
          <w:rFonts w:cs="Arial"/>
          <w:sz w:val="24"/>
          <w:szCs w:val="24"/>
        </w:rPr>
        <w:t>Als mögliche Entscheidung kommen die Zulassung des Vorhabens – ggf. verbunden</w:t>
      </w:r>
    </w:p>
    <w:p w:rsidR="00972AC3" w:rsidRPr="000E67E7" w:rsidRDefault="00972AC3" w:rsidP="0055137F">
      <w:pPr>
        <w:autoSpaceDE w:val="0"/>
        <w:autoSpaceDN w:val="0"/>
        <w:adjustRightInd w:val="0"/>
        <w:jc w:val="both"/>
        <w:rPr>
          <w:rFonts w:cs="Arial"/>
          <w:sz w:val="24"/>
          <w:szCs w:val="24"/>
        </w:rPr>
      </w:pPr>
      <w:r w:rsidRPr="000E67E7">
        <w:rPr>
          <w:rFonts w:cs="Arial"/>
          <w:sz w:val="24"/>
          <w:szCs w:val="24"/>
        </w:rPr>
        <w:t>mit Schutzanordnungen und sonstigen Nebenbestimmungen – oder die Ablehnung des Antrags auf Planfeststellung in Betracht.</w:t>
      </w:r>
    </w:p>
    <w:p w:rsidR="00972AC3" w:rsidRPr="000E67E7" w:rsidRDefault="00972AC3" w:rsidP="0055137F">
      <w:pPr>
        <w:autoSpaceDE w:val="0"/>
        <w:autoSpaceDN w:val="0"/>
        <w:adjustRightInd w:val="0"/>
        <w:jc w:val="both"/>
        <w:rPr>
          <w:rFonts w:cs="Arial"/>
          <w:sz w:val="24"/>
          <w:szCs w:val="24"/>
        </w:rPr>
      </w:pPr>
    </w:p>
    <w:p w:rsidR="00052503" w:rsidRPr="000E67E7" w:rsidRDefault="00972AC3" w:rsidP="0055137F">
      <w:pPr>
        <w:autoSpaceDE w:val="0"/>
        <w:autoSpaceDN w:val="0"/>
        <w:adjustRightInd w:val="0"/>
        <w:jc w:val="both"/>
        <w:rPr>
          <w:rFonts w:cs="Arial"/>
          <w:sz w:val="24"/>
          <w:szCs w:val="24"/>
        </w:rPr>
      </w:pPr>
      <w:r w:rsidRPr="000E67E7">
        <w:rPr>
          <w:rFonts w:cs="Arial"/>
          <w:sz w:val="24"/>
          <w:szCs w:val="24"/>
        </w:rPr>
        <w:t xml:space="preserve">Zu den Umweltauswirkungen des Vorhabens </w:t>
      </w:r>
      <w:r w:rsidR="00534928" w:rsidRPr="000E67E7">
        <w:rPr>
          <w:rFonts w:cs="Arial"/>
          <w:sz w:val="24"/>
          <w:szCs w:val="24"/>
        </w:rPr>
        <w:t>hat d</w:t>
      </w:r>
      <w:r w:rsidR="0055137F" w:rsidRPr="000E67E7">
        <w:rPr>
          <w:rFonts w:cs="Arial"/>
          <w:sz w:val="24"/>
          <w:szCs w:val="24"/>
        </w:rPr>
        <w:t>ie Antrag</w:t>
      </w:r>
      <w:r w:rsidR="00534928" w:rsidRPr="000E67E7">
        <w:rPr>
          <w:rFonts w:cs="Arial"/>
          <w:sz w:val="24"/>
          <w:szCs w:val="24"/>
        </w:rPr>
        <w:t>steller</w:t>
      </w:r>
      <w:r w:rsidR="0055137F" w:rsidRPr="000E67E7">
        <w:rPr>
          <w:rFonts w:cs="Arial"/>
          <w:sz w:val="24"/>
          <w:szCs w:val="24"/>
        </w:rPr>
        <w:t>in</w:t>
      </w:r>
      <w:r w:rsidR="00534928" w:rsidRPr="000E67E7">
        <w:rPr>
          <w:rFonts w:cs="Arial"/>
          <w:sz w:val="24"/>
          <w:szCs w:val="24"/>
        </w:rPr>
        <w:t xml:space="preserve"> </w:t>
      </w:r>
      <w:r w:rsidR="00B3248C" w:rsidRPr="000E67E7">
        <w:rPr>
          <w:rFonts w:cs="Arial"/>
          <w:sz w:val="24"/>
          <w:szCs w:val="24"/>
        </w:rPr>
        <w:t xml:space="preserve">insbesondere </w:t>
      </w:r>
      <w:r w:rsidR="00534928" w:rsidRPr="000E67E7">
        <w:rPr>
          <w:rFonts w:cs="Arial"/>
          <w:sz w:val="24"/>
          <w:szCs w:val="24"/>
        </w:rPr>
        <w:t xml:space="preserve">folgende </w:t>
      </w:r>
      <w:r w:rsidR="00B3248C" w:rsidRPr="000E67E7">
        <w:rPr>
          <w:rFonts w:cs="Arial"/>
          <w:sz w:val="24"/>
          <w:szCs w:val="24"/>
        </w:rPr>
        <w:t xml:space="preserve">Unterlagen </w:t>
      </w:r>
      <w:r w:rsidR="006072BC" w:rsidRPr="000E67E7">
        <w:rPr>
          <w:rFonts w:cs="Arial"/>
          <w:sz w:val="24"/>
          <w:szCs w:val="24"/>
        </w:rPr>
        <w:t xml:space="preserve">vorgelegt: </w:t>
      </w:r>
    </w:p>
    <w:p w:rsidR="00B3248C" w:rsidRPr="000E67E7" w:rsidRDefault="00B3248C" w:rsidP="0055137F">
      <w:pPr>
        <w:autoSpaceDE w:val="0"/>
        <w:autoSpaceDN w:val="0"/>
        <w:adjustRightInd w:val="0"/>
        <w:jc w:val="both"/>
        <w:rPr>
          <w:rFonts w:cs="Arial"/>
          <w:sz w:val="24"/>
          <w:szCs w:val="24"/>
        </w:rPr>
      </w:pPr>
    </w:p>
    <w:p w:rsidR="00B3248C" w:rsidRPr="000E67E7" w:rsidRDefault="00B3248C" w:rsidP="0055137F">
      <w:pPr>
        <w:pStyle w:val="Listenabsatz"/>
        <w:numPr>
          <w:ilvl w:val="0"/>
          <w:numId w:val="4"/>
        </w:numPr>
        <w:autoSpaceDE w:val="0"/>
        <w:autoSpaceDN w:val="0"/>
        <w:adjustRightInd w:val="0"/>
        <w:jc w:val="both"/>
        <w:rPr>
          <w:rFonts w:eastAsia="SymbolMT" w:cs="Arial"/>
          <w:sz w:val="24"/>
          <w:szCs w:val="24"/>
        </w:rPr>
      </w:pPr>
      <w:r w:rsidRPr="000E67E7">
        <w:rPr>
          <w:rFonts w:eastAsia="SymbolMT" w:cs="Arial"/>
          <w:sz w:val="24"/>
          <w:szCs w:val="24"/>
        </w:rPr>
        <w:t>Erläuterungsbericht und Planunterlagen zum Vorhaben (u. a. Übersichtskarte, technische Lagepläne, Bauwerkspläne)</w:t>
      </w:r>
      <w:r w:rsidR="00C52078" w:rsidRPr="000E67E7">
        <w:rPr>
          <w:rFonts w:eastAsia="SymbolMT" w:cs="Arial"/>
          <w:sz w:val="24"/>
          <w:szCs w:val="24"/>
        </w:rPr>
        <w:t>,</w:t>
      </w:r>
    </w:p>
    <w:p w:rsidR="0008554E" w:rsidRPr="000E67E7" w:rsidRDefault="0008554E" w:rsidP="0008554E">
      <w:pPr>
        <w:pStyle w:val="Listenabsatz"/>
        <w:autoSpaceDE w:val="0"/>
        <w:autoSpaceDN w:val="0"/>
        <w:adjustRightInd w:val="0"/>
        <w:jc w:val="both"/>
        <w:rPr>
          <w:rFonts w:eastAsia="SymbolMT" w:cs="Arial"/>
          <w:sz w:val="24"/>
          <w:szCs w:val="24"/>
        </w:rPr>
      </w:pPr>
    </w:p>
    <w:p w:rsidR="00B3248C" w:rsidRPr="000E67E7" w:rsidRDefault="00B3248C" w:rsidP="0055137F">
      <w:pPr>
        <w:pStyle w:val="Listenabsatz"/>
        <w:numPr>
          <w:ilvl w:val="0"/>
          <w:numId w:val="4"/>
        </w:numPr>
        <w:autoSpaceDE w:val="0"/>
        <w:autoSpaceDN w:val="0"/>
        <w:adjustRightInd w:val="0"/>
        <w:jc w:val="both"/>
        <w:rPr>
          <w:rFonts w:eastAsia="SymbolMT" w:cs="Arial"/>
          <w:sz w:val="24"/>
          <w:szCs w:val="24"/>
        </w:rPr>
      </w:pPr>
      <w:r w:rsidRPr="000E67E7">
        <w:rPr>
          <w:rFonts w:eastAsia="SymbolMT" w:cs="Arial"/>
          <w:sz w:val="24"/>
          <w:szCs w:val="24"/>
        </w:rPr>
        <w:t>Umweltverträglichkeitsstudie (UVS) u.a. mit Gutachten zur Hydrogeologie</w:t>
      </w:r>
      <w:r w:rsidR="00D95747" w:rsidRPr="000E67E7">
        <w:rPr>
          <w:rFonts w:eastAsia="SymbolMT" w:cs="Arial"/>
          <w:sz w:val="24"/>
          <w:szCs w:val="24"/>
        </w:rPr>
        <w:t xml:space="preserve"> und </w:t>
      </w:r>
      <w:r w:rsidR="00E11A15" w:rsidRPr="000E67E7">
        <w:rPr>
          <w:rFonts w:eastAsia="SymbolMT" w:cs="Arial"/>
          <w:sz w:val="24"/>
          <w:szCs w:val="24"/>
        </w:rPr>
        <w:t xml:space="preserve">zu </w:t>
      </w:r>
      <w:r w:rsidR="00D95747" w:rsidRPr="000E67E7">
        <w:rPr>
          <w:rFonts w:eastAsia="SymbolMT" w:cs="Arial"/>
          <w:sz w:val="24"/>
          <w:szCs w:val="24"/>
        </w:rPr>
        <w:t>den Thermalqu</w:t>
      </w:r>
      <w:r w:rsidR="00E11A15" w:rsidRPr="000E67E7">
        <w:rPr>
          <w:rFonts w:eastAsia="SymbolMT" w:cs="Arial"/>
          <w:sz w:val="24"/>
          <w:szCs w:val="24"/>
        </w:rPr>
        <w:t>e</w:t>
      </w:r>
      <w:r w:rsidR="00D95747" w:rsidRPr="000E67E7">
        <w:rPr>
          <w:rFonts w:eastAsia="SymbolMT" w:cs="Arial"/>
          <w:sz w:val="24"/>
          <w:szCs w:val="24"/>
        </w:rPr>
        <w:t>llen Bad Säckingen</w:t>
      </w:r>
      <w:r w:rsidRPr="000E67E7">
        <w:rPr>
          <w:rFonts w:eastAsia="SymbolMT" w:cs="Arial"/>
          <w:sz w:val="24"/>
          <w:szCs w:val="24"/>
        </w:rPr>
        <w:t>,</w:t>
      </w:r>
      <w:r w:rsidR="00CB079E">
        <w:rPr>
          <w:rFonts w:eastAsia="SymbolMT" w:cs="Arial"/>
          <w:sz w:val="24"/>
          <w:szCs w:val="24"/>
        </w:rPr>
        <w:t xml:space="preserve"> zu Arsen,</w:t>
      </w:r>
      <w:r w:rsidRPr="000E67E7">
        <w:rPr>
          <w:rFonts w:eastAsia="SymbolMT" w:cs="Arial"/>
          <w:sz w:val="24"/>
          <w:szCs w:val="24"/>
        </w:rPr>
        <w:t xml:space="preserve"> </w:t>
      </w:r>
      <w:r w:rsidR="00E11A15" w:rsidRPr="000E67E7">
        <w:rPr>
          <w:rFonts w:eastAsia="SymbolMT" w:cs="Arial"/>
          <w:sz w:val="24"/>
          <w:szCs w:val="24"/>
        </w:rPr>
        <w:t>zur</w:t>
      </w:r>
      <w:r w:rsidR="00E1177B">
        <w:rPr>
          <w:rFonts w:eastAsia="SymbolMT" w:cs="Arial"/>
          <w:sz w:val="24"/>
          <w:szCs w:val="24"/>
        </w:rPr>
        <w:t xml:space="preserve"> Gewässerökologie, zu Luftschad</w:t>
      </w:r>
      <w:r w:rsidR="00E11A15" w:rsidRPr="000E67E7">
        <w:rPr>
          <w:rFonts w:eastAsia="SymbolMT" w:cs="Arial"/>
          <w:sz w:val="24"/>
          <w:szCs w:val="24"/>
        </w:rPr>
        <w:t xml:space="preserve">stoff-, </w:t>
      </w:r>
      <w:r w:rsidRPr="000E67E7">
        <w:rPr>
          <w:rFonts w:eastAsia="SymbolMT" w:cs="Arial"/>
          <w:sz w:val="24"/>
          <w:szCs w:val="24"/>
        </w:rPr>
        <w:t>Lärm-, Erschütterungs-, Licht-, EMF-Immissionen</w:t>
      </w:r>
      <w:r w:rsidR="00E11A15" w:rsidRPr="000E67E7">
        <w:rPr>
          <w:rFonts w:eastAsia="SymbolMT" w:cs="Arial"/>
          <w:sz w:val="24"/>
          <w:szCs w:val="24"/>
        </w:rPr>
        <w:t>, zum Klima</w:t>
      </w:r>
      <w:r w:rsidRPr="000E67E7">
        <w:rPr>
          <w:rFonts w:eastAsia="SymbolMT" w:cs="Arial"/>
          <w:sz w:val="24"/>
          <w:szCs w:val="24"/>
        </w:rPr>
        <w:t xml:space="preserve"> und ein umweltmedizinisches</w:t>
      </w:r>
      <w:r w:rsidR="00E11A15" w:rsidRPr="000E67E7">
        <w:rPr>
          <w:rFonts w:eastAsia="SymbolMT" w:cs="Arial"/>
          <w:sz w:val="24"/>
          <w:szCs w:val="24"/>
        </w:rPr>
        <w:t>-humantoxikologisches</w:t>
      </w:r>
      <w:r w:rsidR="00CB079E">
        <w:rPr>
          <w:rFonts w:eastAsia="SymbolMT" w:cs="Arial"/>
          <w:sz w:val="24"/>
          <w:szCs w:val="24"/>
        </w:rPr>
        <w:t xml:space="preserve"> Gutachten</w:t>
      </w:r>
      <w:r w:rsidRPr="000E67E7">
        <w:rPr>
          <w:rFonts w:eastAsia="SymbolMT" w:cs="Arial"/>
          <w:sz w:val="24"/>
          <w:szCs w:val="24"/>
        </w:rPr>
        <w:t>,</w:t>
      </w:r>
    </w:p>
    <w:p w:rsidR="0008554E" w:rsidRPr="000E67E7" w:rsidRDefault="0008554E" w:rsidP="0008554E">
      <w:pPr>
        <w:autoSpaceDE w:val="0"/>
        <w:autoSpaceDN w:val="0"/>
        <w:adjustRightInd w:val="0"/>
        <w:jc w:val="both"/>
        <w:rPr>
          <w:rFonts w:eastAsia="SymbolMT" w:cs="Arial"/>
          <w:sz w:val="24"/>
          <w:szCs w:val="24"/>
        </w:rPr>
      </w:pPr>
    </w:p>
    <w:p w:rsidR="00B3248C" w:rsidRPr="000E67E7" w:rsidRDefault="00B3248C" w:rsidP="0055137F">
      <w:pPr>
        <w:pStyle w:val="Listenabsatz"/>
        <w:numPr>
          <w:ilvl w:val="0"/>
          <w:numId w:val="4"/>
        </w:numPr>
        <w:autoSpaceDE w:val="0"/>
        <w:autoSpaceDN w:val="0"/>
        <w:adjustRightInd w:val="0"/>
        <w:jc w:val="both"/>
        <w:rPr>
          <w:rFonts w:eastAsia="SymbolMT" w:cs="Arial"/>
          <w:sz w:val="24"/>
          <w:szCs w:val="24"/>
        </w:rPr>
      </w:pPr>
      <w:r w:rsidRPr="000E67E7">
        <w:rPr>
          <w:rFonts w:eastAsia="SymbolMT" w:cs="Arial"/>
          <w:sz w:val="24"/>
          <w:szCs w:val="24"/>
        </w:rPr>
        <w:t>Landschaftspflegerischer Begleitplan (LBP)</w:t>
      </w:r>
      <w:r w:rsidR="007A1254" w:rsidRPr="000E67E7">
        <w:rPr>
          <w:rFonts w:eastAsia="SymbolMT" w:cs="Arial"/>
          <w:sz w:val="24"/>
          <w:szCs w:val="24"/>
        </w:rPr>
        <w:t>,</w:t>
      </w:r>
    </w:p>
    <w:p w:rsidR="0008554E" w:rsidRPr="000E67E7" w:rsidRDefault="0008554E" w:rsidP="0008554E">
      <w:pPr>
        <w:autoSpaceDE w:val="0"/>
        <w:autoSpaceDN w:val="0"/>
        <w:adjustRightInd w:val="0"/>
        <w:jc w:val="both"/>
        <w:rPr>
          <w:rFonts w:eastAsia="SymbolMT" w:cs="Arial"/>
          <w:sz w:val="24"/>
          <w:szCs w:val="24"/>
        </w:rPr>
      </w:pPr>
    </w:p>
    <w:p w:rsidR="00B3248C" w:rsidRPr="000E67E7" w:rsidRDefault="00B3248C" w:rsidP="0055137F">
      <w:pPr>
        <w:pStyle w:val="Listenabsatz"/>
        <w:numPr>
          <w:ilvl w:val="0"/>
          <w:numId w:val="4"/>
        </w:numPr>
        <w:autoSpaceDE w:val="0"/>
        <w:autoSpaceDN w:val="0"/>
        <w:adjustRightInd w:val="0"/>
        <w:jc w:val="both"/>
        <w:rPr>
          <w:rFonts w:eastAsia="SymbolMT" w:cs="Arial"/>
          <w:sz w:val="24"/>
          <w:szCs w:val="24"/>
        </w:rPr>
      </w:pPr>
      <w:r w:rsidRPr="000E67E7">
        <w:rPr>
          <w:rFonts w:eastAsia="SymbolMT" w:cs="Arial"/>
          <w:sz w:val="24"/>
          <w:szCs w:val="24"/>
        </w:rPr>
        <w:t>Artenschutzrechtlicher Fachbeitrag</w:t>
      </w:r>
      <w:r w:rsidR="007A1254" w:rsidRPr="000E67E7">
        <w:rPr>
          <w:rFonts w:eastAsia="SymbolMT" w:cs="Arial"/>
          <w:sz w:val="24"/>
          <w:szCs w:val="24"/>
        </w:rPr>
        <w:t>,</w:t>
      </w:r>
    </w:p>
    <w:p w:rsidR="0008554E" w:rsidRPr="000E67E7" w:rsidRDefault="0008554E" w:rsidP="0008554E">
      <w:pPr>
        <w:autoSpaceDE w:val="0"/>
        <w:autoSpaceDN w:val="0"/>
        <w:adjustRightInd w:val="0"/>
        <w:jc w:val="both"/>
        <w:rPr>
          <w:rFonts w:eastAsia="SymbolMT" w:cs="Arial"/>
          <w:sz w:val="24"/>
          <w:szCs w:val="24"/>
        </w:rPr>
      </w:pPr>
    </w:p>
    <w:p w:rsidR="00B3248C" w:rsidRPr="000E67E7" w:rsidRDefault="00CB079E" w:rsidP="0055137F">
      <w:pPr>
        <w:pStyle w:val="Listenabsatz"/>
        <w:numPr>
          <w:ilvl w:val="0"/>
          <w:numId w:val="4"/>
        </w:numPr>
        <w:autoSpaceDE w:val="0"/>
        <w:autoSpaceDN w:val="0"/>
        <w:adjustRightInd w:val="0"/>
        <w:jc w:val="both"/>
        <w:rPr>
          <w:rFonts w:eastAsia="SymbolMT" w:cs="Arial"/>
          <w:sz w:val="24"/>
          <w:szCs w:val="24"/>
        </w:rPr>
      </w:pPr>
      <w:r>
        <w:rPr>
          <w:rFonts w:eastAsia="SymbolMT" w:cs="Arial"/>
          <w:sz w:val="24"/>
          <w:szCs w:val="24"/>
        </w:rPr>
        <w:t>Natura-2000 Verträglichkeitsuntersuchung,</w:t>
      </w:r>
    </w:p>
    <w:p w:rsidR="0008554E" w:rsidRPr="000E67E7" w:rsidRDefault="0008554E" w:rsidP="0008554E">
      <w:pPr>
        <w:autoSpaceDE w:val="0"/>
        <w:autoSpaceDN w:val="0"/>
        <w:adjustRightInd w:val="0"/>
        <w:jc w:val="both"/>
        <w:rPr>
          <w:rFonts w:eastAsia="SymbolMT" w:cs="Arial"/>
          <w:sz w:val="24"/>
          <w:szCs w:val="24"/>
        </w:rPr>
      </w:pPr>
    </w:p>
    <w:p w:rsidR="00E11A15" w:rsidRPr="000E67E7" w:rsidRDefault="00E11A15" w:rsidP="0055137F">
      <w:pPr>
        <w:pStyle w:val="Listenabsatz"/>
        <w:numPr>
          <w:ilvl w:val="0"/>
          <w:numId w:val="4"/>
        </w:numPr>
        <w:autoSpaceDE w:val="0"/>
        <w:autoSpaceDN w:val="0"/>
        <w:adjustRightInd w:val="0"/>
        <w:jc w:val="both"/>
        <w:rPr>
          <w:rFonts w:eastAsia="SymbolMT" w:cs="Arial"/>
          <w:sz w:val="24"/>
          <w:szCs w:val="24"/>
        </w:rPr>
      </w:pPr>
      <w:r w:rsidRPr="000E67E7">
        <w:rPr>
          <w:rFonts w:eastAsia="SymbolMT" w:cs="Arial"/>
          <w:sz w:val="24"/>
          <w:szCs w:val="24"/>
        </w:rPr>
        <w:t>Waldinanspruchnahme und forstrechtlicher Ausgleich.</w:t>
      </w:r>
    </w:p>
    <w:p w:rsidR="00534928" w:rsidRPr="000E67E7" w:rsidRDefault="00534928" w:rsidP="0055137F">
      <w:pPr>
        <w:autoSpaceDE w:val="0"/>
        <w:autoSpaceDN w:val="0"/>
        <w:adjustRightInd w:val="0"/>
        <w:jc w:val="both"/>
      </w:pPr>
    </w:p>
    <w:p w:rsidR="00534928" w:rsidRPr="000E67E7" w:rsidRDefault="00D96E63" w:rsidP="0055137F">
      <w:pPr>
        <w:autoSpaceDE w:val="0"/>
        <w:autoSpaceDN w:val="0"/>
        <w:adjustRightInd w:val="0"/>
        <w:jc w:val="both"/>
        <w:rPr>
          <w:sz w:val="24"/>
          <w:szCs w:val="24"/>
        </w:rPr>
      </w:pPr>
      <w:r w:rsidRPr="000E67E7">
        <w:rPr>
          <w:sz w:val="24"/>
          <w:szCs w:val="24"/>
        </w:rPr>
        <w:t xml:space="preserve">Zum Bau und späteren Betrieb ist </w:t>
      </w:r>
      <w:r w:rsidR="00534928" w:rsidRPr="000E67E7">
        <w:rPr>
          <w:sz w:val="24"/>
          <w:szCs w:val="24"/>
        </w:rPr>
        <w:t xml:space="preserve">des Weiteren </w:t>
      </w:r>
      <w:r w:rsidRPr="000E67E7">
        <w:rPr>
          <w:sz w:val="24"/>
          <w:szCs w:val="24"/>
        </w:rPr>
        <w:t xml:space="preserve">die Inanspruchnahme von Grundstücken erforderlich, die sich heute im Eigentum von Privatpersonen oder öffentlichen </w:t>
      </w:r>
      <w:r w:rsidR="00534928" w:rsidRPr="000E67E7">
        <w:rPr>
          <w:sz w:val="24"/>
          <w:szCs w:val="24"/>
        </w:rPr>
        <w:t>Körperschaften</w:t>
      </w:r>
      <w:r w:rsidRPr="000E67E7">
        <w:rPr>
          <w:sz w:val="24"/>
          <w:szCs w:val="24"/>
        </w:rPr>
        <w:t xml:space="preserve"> </w:t>
      </w:r>
      <w:r w:rsidR="00D36960" w:rsidRPr="000E67E7">
        <w:rPr>
          <w:sz w:val="24"/>
          <w:szCs w:val="24"/>
        </w:rPr>
        <w:t xml:space="preserve">befinden. </w:t>
      </w:r>
    </w:p>
    <w:p w:rsidR="00534928" w:rsidRPr="000E67E7" w:rsidRDefault="00D36960" w:rsidP="0055137F">
      <w:pPr>
        <w:autoSpaceDE w:val="0"/>
        <w:autoSpaceDN w:val="0"/>
        <w:adjustRightInd w:val="0"/>
        <w:jc w:val="both"/>
        <w:rPr>
          <w:rFonts w:cs="Arial"/>
          <w:sz w:val="24"/>
          <w:szCs w:val="24"/>
        </w:rPr>
      </w:pPr>
      <w:r w:rsidRPr="000E67E7">
        <w:rPr>
          <w:sz w:val="24"/>
          <w:szCs w:val="24"/>
        </w:rPr>
        <w:t>Aber auch für die Umsetzung naturschutzfachlicher Kompensat</w:t>
      </w:r>
      <w:r w:rsidR="009939AB" w:rsidRPr="000E67E7">
        <w:rPr>
          <w:sz w:val="24"/>
          <w:szCs w:val="24"/>
        </w:rPr>
        <w:t xml:space="preserve">ionsmaßnahmen, insbesondere für den forst- und naturschutzrechtlichen Ausgleich </w:t>
      </w:r>
      <w:r w:rsidRPr="000E67E7">
        <w:rPr>
          <w:sz w:val="24"/>
          <w:szCs w:val="24"/>
        </w:rPr>
        <w:t>soll auf fremdes E</w:t>
      </w:r>
      <w:r w:rsidR="009939AB" w:rsidRPr="000E67E7">
        <w:rPr>
          <w:sz w:val="24"/>
          <w:szCs w:val="24"/>
        </w:rPr>
        <w:t>igentum zurückgegriffen werden.</w:t>
      </w:r>
      <w:r w:rsidR="005F2597" w:rsidRPr="000E67E7">
        <w:rPr>
          <w:rFonts w:cs="Arial"/>
          <w:sz w:val="24"/>
          <w:szCs w:val="24"/>
        </w:rPr>
        <w:t xml:space="preserve"> </w:t>
      </w:r>
    </w:p>
    <w:p w:rsidR="00534928" w:rsidRPr="000E67E7" w:rsidRDefault="00534928" w:rsidP="0055137F">
      <w:pPr>
        <w:autoSpaceDE w:val="0"/>
        <w:autoSpaceDN w:val="0"/>
        <w:adjustRightInd w:val="0"/>
        <w:jc w:val="both"/>
        <w:rPr>
          <w:rFonts w:cs="Arial"/>
          <w:sz w:val="24"/>
          <w:szCs w:val="24"/>
        </w:rPr>
      </w:pPr>
    </w:p>
    <w:p w:rsidR="00D36960" w:rsidRPr="000E67E7" w:rsidRDefault="005F2597" w:rsidP="0055137F">
      <w:pPr>
        <w:autoSpaceDE w:val="0"/>
        <w:autoSpaceDN w:val="0"/>
        <w:adjustRightInd w:val="0"/>
        <w:jc w:val="both"/>
        <w:rPr>
          <w:sz w:val="24"/>
          <w:szCs w:val="24"/>
        </w:rPr>
      </w:pPr>
      <w:r w:rsidRPr="000E67E7">
        <w:rPr>
          <w:rFonts w:cs="Arial"/>
          <w:sz w:val="24"/>
          <w:szCs w:val="24"/>
        </w:rPr>
        <w:t xml:space="preserve">Zur Kompensation der mit dem Vorhaben verbundenen naturschutzrechtlichen Eingriffe sowie zur Sicherung der </w:t>
      </w:r>
      <w:r w:rsidRPr="000E67E7">
        <w:rPr>
          <w:rFonts w:cs="Arial"/>
          <w:b/>
          <w:sz w:val="24"/>
          <w:szCs w:val="24"/>
        </w:rPr>
        <w:t>Kohärenz</w:t>
      </w:r>
      <w:r w:rsidR="006D7064">
        <w:rPr>
          <w:rFonts w:cs="Arial"/>
          <w:b/>
          <w:sz w:val="24"/>
          <w:szCs w:val="24"/>
        </w:rPr>
        <w:t xml:space="preserve"> </w:t>
      </w:r>
      <w:r w:rsidR="00E1177B" w:rsidRPr="000E67E7">
        <w:rPr>
          <w:rFonts w:cs="Arial"/>
          <w:sz w:val="24"/>
          <w:szCs w:val="24"/>
        </w:rPr>
        <w:t xml:space="preserve">des Netzes Natura 2000 </w:t>
      </w:r>
      <w:r w:rsidR="006D7064" w:rsidRPr="00D52F92">
        <w:rPr>
          <w:rFonts w:cs="Arial"/>
          <w:sz w:val="24"/>
          <w:szCs w:val="24"/>
        </w:rPr>
        <w:t>(</w:t>
      </w:r>
      <w:r w:rsidR="00E1177B">
        <w:rPr>
          <w:rFonts w:cs="Arial"/>
          <w:sz w:val="24"/>
          <w:szCs w:val="24"/>
        </w:rPr>
        <w:t>Kohärenzflächen liegen nicht in den</w:t>
      </w:r>
      <w:r w:rsidR="006D7064" w:rsidRPr="00D52F92">
        <w:rPr>
          <w:rFonts w:cs="Arial"/>
          <w:sz w:val="24"/>
          <w:szCs w:val="24"/>
        </w:rPr>
        <w:t xml:space="preserve"> Gemeinden Häusern, Weilheim und Wieden)</w:t>
      </w:r>
      <w:r w:rsidRPr="000E67E7">
        <w:rPr>
          <w:rFonts w:cs="Arial"/>
          <w:sz w:val="24"/>
          <w:szCs w:val="24"/>
        </w:rPr>
        <w:t xml:space="preserve"> </w:t>
      </w:r>
      <w:r w:rsidR="00534928" w:rsidRPr="000E67E7">
        <w:rPr>
          <w:rFonts w:cs="Arial"/>
          <w:sz w:val="24"/>
          <w:szCs w:val="24"/>
        </w:rPr>
        <w:t>sollen in den Gemeinden</w:t>
      </w:r>
      <w:r w:rsidR="00E47D84" w:rsidRPr="000E67E7">
        <w:rPr>
          <w:rFonts w:cs="Arial"/>
          <w:sz w:val="24"/>
          <w:szCs w:val="24"/>
        </w:rPr>
        <w:t xml:space="preserve"> </w:t>
      </w:r>
      <w:r w:rsidR="00FE307E" w:rsidRPr="000E67E7">
        <w:rPr>
          <w:rFonts w:cs="Arial"/>
          <w:sz w:val="24"/>
          <w:szCs w:val="24"/>
        </w:rPr>
        <w:t xml:space="preserve">und Städten Albbruck, Bad Säckingen, Bernau im Schwarzwald, Dachsberg (Südschwarzwald), Görwihl, Häusern, Herrischried, Klettgau, Laufenburg (Baden), Lauchringen, Löffingen, Murg, Rheinfelden, </w:t>
      </w:r>
      <w:r w:rsidR="00FE307E" w:rsidRPr="000E67E7">
        <w:rPr>
          <w:rFonts w:cs="Arial"/>
          <w:sz w:val="24"/>
          <w:szCs w:val="24"/>
        </w:rPr>
        <w:lastRenderedPageBreak/>
        <w:t>Rickenbach, St. Blasien, Wehr, W</w:t>
      </w:r>
      <w:r w:rsidR="006D7064">
        <w:rPr>
          <w:rFonts w:cs="Arial"/>
          <w:sz w:val="24"/>
          <w:szCs w:val="24"/>
        </w:rPr>
        <w:t>eilheim und W</w:t>
      </w:r>
      <w:r w:rsidR="00FE307E" w:rsidRPr="000E67E7">
        <w:rPr>
          <w:rFonts w:cs="Arial"/>
          <w:sz w:val="24"/>
          <w:szCs w:val="24"/>
        </w:rPr>
        <w:t xml:space="preserve">ieden </w:t>
      </w:r>
      <w:r w:rsidR="007A1254" w:rsidRPr="000E67E7">
        <w:rPr>
          <w:rFonts w:cs="Arial"/>
          <w:sz w:val="24"/>
          <w:szCs w:val="24"/>
        </w:rPr>
        <w:t>Flächen</w:t>
      </w:r>
      <w:r w:rsidR="00D95747" w:rsidRPr="000E67E7">
        <w:rPr>
          <w:rFonts w:cs="Arial"/>
          <w:sz w:val="24"/>
          <w:szCs w:val="24"/>
        </w:rPr>
        <w:t xml:space="preserve"> </w:t>
      </w:r>
      <w:r w:rsidR="00CB4DC7" w:rsidRPr="000E67E7">
        <w:rPr>
          <w:rFonts w:cs="Arial"/>
          <w:sz w:val="24"/>
          <w:szCs w:val="24"/>
        </w:rPr>
        <w:t>i</w:t>
      </w:r>
      <w:r w:rsidR="00534928" w:rsidRPr="000E67E7">
        <w:rPr>
          <w:rFonts w:cs="Arial"/>
          <w:sz w:val="24"/>
          <w:szCs w:val="24"/>
        </w:rPr>
        <w:t>n Anspruch genommen werden</w:t>
      </w:r>
      <w:r w:rsidR="009939AB" w:rsidRPr="000E67E7">
        <w:rPr>
          <w:sz w:val="24"/>
          <w:szCs w:val="24"/>
        </w:rPr>
        <w:t>.</w:t>
      </w:r>
      <w:r w:rsidRPr="000E67E7">
        <w:rPr>
          <w:sz w:val="24"/>
          <w:szCs w:val="24"/>
        </w:rPr>
        <w:t xml:space="preserve"> </w:t>
      </w:r>
      <w:r w:rsidR="00534928" w:rsidRPr="000E67E7">
        <w:rPr>
          <w:sz w:val="24"/>
          <w:szCs w:val="24"/>
        </w:rPr>
        <w:t>Die Kohärenzflächen sollen später in FFH-Gebiete einbezogen werden.</w:t>
      </w:r>
      <w:r w:rsidR="009939AB" w:rsidRPr="000E67E7">
        <w:rPr>
          <w:sz w:val="24"/>
          <w:szCs w:val="24"/>
        </w:rPr>
        <w:t xml:space="preserve"> Die Anhörung </w:t>
      </w:r>
      <w:r w:rsidR="00534928" w:rsidRPr="000E67E7">
        <w:rPr>
          <w:sz w:val="24"/>
          <w:szCs w:val="24"/>
        </w:rPr>
        <w:t>für diese Einbeziehung</w:t>
      </w:r>
      <w:r w:rsidR="009939AB" w:rsidRPr="000E67E7">
        <w:rPr>
          <w:sz w:val="24"/>
          <w:szCs w:val="24"/>
        </w:rPr>
        <w:t xml:space="preserve"> erfolgt in diesem Verfahren.</w:t>
      </w:r>
    </w:p>
    <w:p w:rsidR="007A1254" w:rsidRPr="000E67E7" w:rsidRDefault="007A1254" w:rsidP="0055137F">
      <w:pPr>
        <w:jc w:val="both"/>
        <w:rPr>
          <w:sz w:val="24"/>
          <w:szCs w:val="24"/>
        </w:rPr>
      </w:pPr>
    </w:p>
    <w:p w:rsidR="003002A4" w:rsidRPr="000E67E7" w:rsidRDefault="00507FB4" w:rsidP="0055137F">
      <w:pPr>
        <w:jc w:val="both"/>
        <w:rPr>
          <w:sz w:val="24"/>
          <w:szCs w:val="24"/>
        </w:rPr>
      </w:pPr>
      <w:r w:rsidRPr="000E67E7">
        <w:rPr>
          <w:sz w:val="24"/>
          <w:szCs w:val="24"/>
        </w:rPr>
        <w:t>3</w:t>
      </w:r>
      <w:r w:rsidR="0055137F" w:rsidRPr="000E67E7">
        <w:rPr>
          <w:sz w:val="24"/>
          <w:szCs w:val="24"/>
        </w:rPr>
        <w:t>.</w:t>
      </w:r>
    </w:p>
    <w:p w:rsidR="000C0520" w:rsidRPr="000E67E7" w:rsidRDefault="000C0520" w:rsidP="0055137F">
      <w:pPr>
        <w:jc w:val="both"/>
        <w:rPr>
          <w:sz w:val="24"/>
          <w:szCs w:val="24"/>
        </w:rPr>
      </w:pPr>
      <w:r w:rsidRPr="000E67E7">
        <w:rPr>
          <w:sz w:val="24"/>
          <w:szCs w:val="24"/>
        </w:rPr>
        <w:t xml:space="preserve">Die Planunterlagen mit dem Erläuterungsbericht für das Vorhaben liegen </w:t>
      </w:r>
    </w:p>
    <w:p w:rsidR="000C0520" w:rsidRPr="000E67E7" w:rsidRDefault="000C0520" w:rsidP="0055137F">
      <w:pPr>
        <w:jc w:val="both"/>
        <w:rPr>
          <w:sz w:val="24"/>
          <w:szCs w:val="24"/>
        </w:rPr>
      </w:pPr>
    </w:p>
    <w:p w:rsidR="000C0520" w:rsidRPr="000E67E7" w:rsidRDefault="000C0520" w:rsidP="00507FB4">
      <w:pPr>
        <w:jc w:val="center"/>
        <w:rPr>
          <w:b/>
          <w:sz w:val="24"/>
          <w:szCs w:val="24"/>
        </w:rPr>
      </w:pPr>
      <w:r w:rsidRPr="000E67E7">
        <w:rPr>
          <w:b/>
          <w:sz w:val="24"/>
          <w:szCs w:val="24"/>
        </w:rPr>
        <w:t>von Donnerstag, dem 14.04.2016</w:t>
      </w:r>
    </w:p>
    <w:p w:rsidR="000C0520" w:rsidRPr="000E67E7" w:rsidRDefault="000C0520" w:rsidP="00507FB4">
      <w:pPr>
        <w:jc w:val="center"/>
        <w:rPr>
          <w:b/>
          <w:sz w:val="24"/>
          <w:szCs w:val="24"/>
        </w:rPr>
      </w:pPr>
      <w:r w:rsidRPr="000E67E7">
        <w:rPr>
          <w:b/>
          <w:sz w:val="24"/>
          <w:szCs w:val="24"/>
        </w:rPr>
        <w:t>bis einschließlich Montag, dem 30.05.2016</w:t>
      </w:r>
    </w:p>
    <w:p w:rsidR="005F2597" w:rsidRPr="000E67E7" w:rsidRDefault="005F2597" w:rsidP="00507FB4">
      <w:pPr>
        <w:jc w:val="center"/>
        <w:rPr>
          <w:b/>
          <w:sz w:val="24"/>
          <w:szCs w:val="24"/>
        </w:rPr>
      </w:pPr>
    </w:p>
    <w:p w:rsidR="00A76DDF" w:rsidRPr="001D3BCF" w:rsidRDefault="000C0520" w:rsidP="00507FB4">
      <w:pPr>
        <w:jc w:val="center"/>
        <w:rPr>
          <w:sz w:val="24"/>
          <w:szCs w:val="24"/>
        </w:rPr>
      </w:pPr>
      <w:r w:rsidRPr="001D3BCF">
        <w:rPr>
          <w:sz w:val="24"/>
          <w:szCs w:val="24"/>
        </w:rPr>
        <w:t xml:space="preserve">im </w:t>
      </w:r>
      <w:r w:rsidR="00CA6010" w:rsidRPr="001D3BCF">
        <w:rPr>
          <w:sz w:val="24"/>
          <w:szCs w:val="24"/>
        </w:rPr>
        <w:t>Rathaus</w:t>
      </w:r>
      <w:r w:rsidR="00A76DDF" w:rsidRPr="001D3BCF">
        <w:rPr>
          <w:sz w:val="24"/>
          <w:szCs w:val="24"/>
        </w:rPr>
        <w:t xml:space="preserve"> Dachsberg</w:t>
      </w:r>
      <w:r w:rsidRPr="001D3BCF">
        <w:rPr>
          <w:sz w:val="24"/>
          <w:szCs w:val="24"/>
        </w:rPr>
        <w:t>,</w:t>
      </w:r>
      <w:r w:rsidR="00A76DDF" w:rsidRPr="001D3BCF">
        <w:rPr>
          <w:sz w:val="24"/>
          <w:szCs w:val="24"/>
        </w:rPr>
        <w:t xml:space="preserve"> Ortsteil Wittenschwand, Rathausstraße 1,</w:t>
      </w:r>
    </w:p>
    <w:p w:rsidR="000C0520" w:rsidRPr="001D3BCF" w:rsidRDefault="00A76DDF" w:rsidP="00507FB4">
      <w:pPr>
        <w:jc w:val="center"/>
        <w:rPr>
          <w:sz w:val="24"/>
          <w:szCs w:val="24"/>
        </w:rPr>
      </w:pPr>
      <w:r w:rsidRPr="001D3BCF">
        <w:rPr>
          <w:sz w:val="24"/>
          <w:szCs w:val="24"/>
        </w:rPr>
        <w:t xml:space="preserve"> 79875 D</w:t>
      </w:r>
      <w:r w:rsidR="00845452" w:rsidRPr="001D3BCF">
        <w:rPr>
          <w:sz w:val="24"/>
          <w:szCs w:val="24"/>
        </w:rPr>
        <w:t>a</w:t>
      </w:r>
      <w:r w:rsidRPr="001D3BCF">
        <w:rPr>
          <w:sz w:val="24"/>
          <w:szCs w:val="24"/>
        </w:rPr>
        <w:t>chsberg</w:t>
      </w:r>
      <w:r w:rsidR="000C0520" w:rsidRPr="001D3BCF">
        <w:rPr>
          <w:sz w:val="24"/>
          <w:szCs w:val="24"/>
        </w:rPr>
        <w:t>, Raum</w:t>
      </w:r>
      <w:r w:rsidR="00845452" w:rsidRPr="001D3BCF">
        <w:rPr>
          <w:sz w:val="24"/>
          <w:szCs w:val="24"/>
        </w:rPr>
        <w:t xml:space="preserve"> 25 (1.OG)</w:t>
      </w:r>
    </w:p>
    <w:p w:rsidR="005F2597" w:rsidRPr="001D3BCF" w:rsidRDefault="005F2597" w:rsidP="00507FB4">
      <w:pPr>
        <w:jc w:val="center"/>
        <w:rPr>
          <w:sz w:val="24"/>
          <w:szCs w:val="24"/>
        </w:rPr>
      </w:pPr>
    </w:p>
    <w:p w:rsidR="000C0520" w:rsidRPr="001D3BCF" w:rsidRDefault="000C0520" w:rsidP="00507FB4">
      <w:pPr>
        <w:jc w:val="center"/>
        <w:rPr>
          <w:sz w:val="24"/>
          <w:szCs w:val="24"/>
        </w:rPr>
      </w:pPr>
      <w:r w:rsidRPr="001D3BCF">
        <w:rPr>
          <w:sz w:val="24"/>
          <w:szCs w:val="24"/>
        </w:rPr>
        <w:t>währen</w:t>
      </w:r>
      <w:r w:rsidR="00962D90" w:rsidRPr="001D3BCF">
        <w:rPr>
          <w:sz w:val="24"/>
          <w:szCs w:val="24"/>
        </w:rPr>
        <w:t>d</w:t>
      </w:r>
      <w:r w:rsidRPr="001D3BCF">
        <w:rPr>
          <w:sz w:val="24"/>
          <w:szCs w:val="24"/>
        </w:rPr>
        <w:t xml:space="preserve"> der Öffnungszeiten</w:t>
      </w:r>
    </w:p>
    <w:p w:rsidR="000C0520" w:rsidRPr="001D3BCF" w:rsidRDefault="00845452" w:rsidP="00507FB4">
      <w:pPr>
        <w:jc w:val="center"/>
        <w:rPr>
          <w:sz w:val="24"/>
          <w:szCs w:val="24"/>
        </w:rPr>
      </w:pPr>
      <w:r w:rsidRPr="001D3BCF">
        <w:rPr>
          <w:sz w:val="24"/>
          <w:szCs w:val="24"/>
        </w:rPr>
        <w:t>Montag-Donnerstag von 07.30 bis 12.30 Uhr</w:t>
      </w:r>
    </w:p>
    <w:p w:rsidR="00845452" w:rsidRPr="001D3BCF" w:rsidRDefault="00845452" w:rsidP="00507FB4">
      <w:pPr>
        <w:jc w:val="center"/>
        <w:rPr>
          <w:sz w:val="24"/>
          <w:szCs w:val="24"/>
        </w:rPr>
      </w:pPr>
      <w:r w:rsidRPr="001D3BCF">
        <w:rPr>
          <w:sz w:val="24"/>
          <w:szCs w:val="24"/>
        </w:rPr>
        <w:t>Freitag von 07.30 bis 13.00 Uhr</w:t>
      </w:r>
    </w:p>
    <w:p w:rsidR="00845452" w:rsidRPr="001D3BCF" w:rsidRDefault="00845452" w:rsidP="00507FB4">
      <w:pPr>
        <w:jc w:val="center"/>
        <w:rPr>
          <w:sz w:val="24"/>
          <w:szCs w:val="24"/>
        </w:rPr>
      </w:pPr>
      <w:r w:rsidRPr="001D3BCF">
        <w:rPr>
          <w:sz w:val="24"/>
          <w:szCs w:val="24"/>
        </w:rPr>
        <w:t>Montag von 14.00 bis 18.00 Uhr</w:t>
      </w:r>
    </w:p>
    <w:p w:rsidR="000C0520" w:rsidRPr="001D3BCF" w:rsidRDefault="00845452" w:rsidP="00507FB4">
      <w:pPr>
        <w:jc w:val="center"/>
        <w:rPr>
          <w:sz w:val="24"/>
          <w:szCs w:val="24"/>
        </w:rPr>
      </w:pPr>
      <w:r w:rsidRPr="001D3BCF">
        <w:rPr>
          <w:sz w:val="24"/>
          <w:szCs w:val="24"/>
        </w:rPr>
        <w:t>Dienstag-Donnerstag von 14.00 bis 17.00 Uhr</w:t>
      </w:r>
    </w:p>
    <w:p w:rsidR="000C0520" w:rsidRPr="000E67E7" w:rsidRDefault="000C0520" w:rsidP="0055137F">
      <w:pPr>
        <w:jc w:val="both"/>
        <w:rPr>
          <w:sz w:val="24"/>
          <w:szCs w:val="24"/>
        </w:rPr>
      </w:pPr>
    </w:p>
    <w:p w:rsidR="000C0520" w:rsidRPr="000E67E7" w:rsidRDefault="000C0520" w:rsidP="0055137F">
      <w:pPr>
        <w:jc w:val="both"/>
        <w:rPr>
          <w:sz w:val="24"/>
          <w:szCs w:val="24"/>
        </w:rPr>
      </w:pPr>
      <w:r w:rsidRPr="000E67E7">
        <w:rPr>
          <w:sz w:val="24"/>
          <w:szCs w:val="24"/>
        </w:rPr>
        <w:t xml:space="preserve">zur Einsicht aus. </w:t>
      </w:r>
    </w:p>
    <w:p w:rsidR="005F2597" w:rsidRPr="000E67E7" w:rsidRDefault="005F2597" w:rsidP="0055137F">
      <w:pPr>
        <w:jc w:val="both"/>
        <w:rPr>
          <w:sz w:val="24"/>
          <w:szCs w:val="24"/>
        </w:rPr>
      </w:pPr>
    </w:p>
    <w:p w:rsidR="00C55CFC" w:rsidRPr="000E67E7" w:rsidRDefault="000C0520" w:rsidP="00C55CFC">
      <w:pPr>
        <w:rPr>
          <w:sz w:val="24"/>
          <w:szCs w:val="24"/>
        </w:rPr>
      </w:pPr>
      <w:r w:rsidRPr="000E67E7">
        <w:rPr>
          <w:sz w:val="24"/>
          <w:szCs w:val="24"/>
        </w:rPr>
        <w:t>Die zur Einsicht ausgelegten Unterlagen sind ab Beginn der Offenlage auch auf der Internets</w:t>
      </w:r>
      <w:r w:rsidR="001C318C" w:rsidRPr="000E67E7">
        <w:rPr>
          <w:sz w:val="24"/>
          <w:szCs w:val="24"/>
        </w:rPr>
        <w:t>eit</w:t>
      </w:r>
      <w:r w:rsidR="005F2597" w:rsidRPr="000E67E7">
        <w:rPr>
          <w:sz w:val="24"/>
          <w:szCs w:val="24"/>
        </w:rPr>
        <w:t xml:space="preserve">e des Landratsamts Waldshut </w:t>
      </w:r>
      <w:r w:rsidR="003002A4" w:rsidRPr="000E67E7">
        <w:rPr>
          <w:sz w:val="24"/>
          <w:szCs w:val="24"/>
        </w:rPr>
        <w:t>unter</w:t>
      </w:r>
      <w:r w:rsidR="000F15B4" w:rsidRPr="000E67E7">
        <w:rPr>
          <w:sz w:val="24"/>
          <w:szCs w:val="24"/>
        </w:rPr>
        <w:t xml:space="preserve"> </w:t>
      </w:r>
    </w:p>
    <w:p w:rsidR="007A1254" w:rsidRPr="000E67E7" w:rsidRDefault="007A1254" w:rsidP="00C55CFC">
      <w:pPr>
        <w:rPr>
          <w:sz w:val="24"/>
          <w:szCs w:val="24"/>
        </w:rPr>
      </w:pPr>
    </w:p>
    <w:p w:rsidR="00C55CFC" w:rsidRPr="000E67E7" w:rsidRDefault="00C55CFC" w:rsidP="00C55CFC">
      <w:pPr>
        <w:jc w:val="center"/>
        <w:rPr>
          <w:b/>
          <w:bCs/>
          <w:sz w:val="24"/>
          <w:szCs w:val="24"/>
        </w:rPr>
      </w:pPr>
      <w:r w:rsidRPr="000E67E7">
        <w:rPr>
          <w:b/>
          <w:sz w:val="24"/>
          <w:szCs w:val="24"/>
        </w:rPr>
        <w:t>www.</w:t>
      </w:r>
      <w:r w:rsidRPr="000E67E7">
        <w:rPr>
          <w:b/>
          <w:bCs/>
          <w:sz w:val="24"/>
          <w:szCs w:val="24"/>
        </w:rPr>
        <w:t>psw-atdorf.landkreis-waldshut.de</w:t>
      </w:r>
    </w:p>
    <w:p w:rsidR="000C0520" w:rsidRPr="000E67E7" w:rsidRDefault="005F2597" w:rsidP="00C55CFC">
      <w:pPr>
        <w:rPr>
          <w:b/>
          <w:bCs/>
        </w:rPr>
      </w:pPr>
      <w:r w:rsidRPr="000E67E7">
        <w:rPr>
          <w:sz w:val="24"/>
          <w:szCs w:val="24"/>
        </w:rPr>
        <w:t>z</w:t>
      </w:r>
      <w:r w:rsidR="003002A4" w:rsidRPr="000E67E7">
        <w:rPr>
          <w:sz w:val="24"/>
          <w:szCs w:val="24"/>
        </w:rPr>
        <w:t>ugänglich</w:t>
      </w:r>
      <w:r w:rsidR="001C318C" w:rsidRPr="000E67E7">
        <w:rPr>
          <w:sz w:val="24"/>
          <w:szCs w:val="24"/>
        </w:rPr>
        <w:t xml:space="preserve">. </w:t>
      </w:r>
    </w:p>
    <w:p w:rsidR="001C318C" w:rsidRPr="000E67E7" w:rsidRDefault="001C318C" w:rsidP="0055137F">
      <w:pPr>
        <w:pStyle w:val="Default"/>
        <w:jc w:val="both"/>
      </w:pPr>
    </w:p>
    <w:p w:rsidR="003002A4" w:rsidRPr="000E67E7" w:rsidRDefault="00507FB4" w:rsidP="0055137F">
      <w:pPr>
        <w:pStyle w:val="Default"/>
        <w:jc w:val="both"/>
        <w:rPr>
          <w:sz w:val="23"/>
          <w:szCs w:val="23"/>
        </w:rPr>
      </w:pPr>
      <w:r w:rsidRPr="000E67E7">
        <w:rPr>
          <w:sz w:val="23"/>
          <w:szCs w:val="23"/>
        </w:rPr>
        <w:t>4</w:t>
      </w:r>
      <w:r w:rsidR="003002A4" w:rsidRPr="000E67E7">
        <w:rPr>
          <w:sz w:val="23"/>
          <w:szCs w:val="23"/>
        </w:rPr>
        <w:t>.</w:t>
      </w:r>
    </w:p>
    <w:p w:rsidR="00FD7F04" w:rsidRPr="000E67E7" w:rsidRDefault="001C318C" w:rsidP="0055137F">
      <w:pPr>
        <w:pStyle w:val="Default"/>
        <w:jc w:val="both"/>
      </w:pPr>
      <w:r w:rsidRPr="000E67E7">
        <w:t>Jeder, des</w:t>
      </w:r>
      <w:r w:rsidR="005F2597" w:rsidRPr="000E67E7">
        <w:t xml:space="preserve">sen Belange durch die </w:t>
      </w:r>
      <w:r w:rsidRPr="000E67E7">
        <w:t>Planung berührt werden, kann bis zwei Wochen nach E</w:t>
      </w:r>
      <w:r w:rsidR="005F2597" w:rsidRPr="000E67E7">
        <w:t>nde der Auslegung, also bis ein</w:t>
      </w:r>
      <w:r w:rsidRPr="000E67E7">
        <w:t xml:space="preserve">schließlich </w:t>
      </w:r>
    </w:p>
    <w:p w:rsidR="00FD7F04" w:rsidRPr="000E67E7" w:rsidRDefault="00FD7F04" w:rsidP="0055137F">
      <w:pPr>
        <w:pStyle w:val="Default"/>
        <w:jc w:val="both"/>
      </w:pPr>
    </w:p>
    <w:p w:rsidR="00202A8B" w:rsidRPr="000E67E7" w:rsidRDefault="00FD7F04" w:rsidP="00507FB4">
      <w:pPr>
        <w:pStyle w:val="Default"/>
        <w:jc w:val="center"/>
        <w:rPr>
          <w:b/>
        </w:rPr>
      </w:pPr>
      <w:r w:rsidRPr="000E67E7">
        <w:rPr>
          <w:b/>
        </w:rPr>
        <w:t>Montag, 13.06.2016</w:t>
      </w:r>
    </w:p>
    <w:p w:rsidR="00FD7F04" w:rsidRPr="000E67E7" w:rsidRDefault="00FD7F04" w:rsidP="00507FB4">
      <w:pPr>
        <w:pStyle w:val="Default"/>
        <w:jc w:val="center"/>
      </w:pPr>
    </w:p>
    <w:p w:rsidR="001C318C" w:rsidRPr="000E67E7" w:rsidRDefault="001C318C" w:rsidP="00507FB4">
      <w:pPr>
        <w:pStyle w:val="Default"/>
        <w:jc w:val="center"/>
      </w:pPr>
      <w:r w:rsidRPr="000E67E7">
        <w:t>schriftlich oder zur Niederschrift beim</w:t>
      </w:r>
    </w:p>
    <w:p w:rsidR="00FD7F04" w:rsidRPr="000E67E7" w:rsidRDefault="00FD7F04" w:rsidP="00507FB4">
      <w:pPr>
        <w:pStyle w:val="Default"/>
        <w:jc w:val="center"/>
      </w:pPr>
    </w:p>
    <w:p w:rsidR="00202A8B" w:rsidRPr="000E67E7" w:rsidRDefault="00202A8B" w:rsidP="00507FB4">
      <w:pPr>
        <w:pStyle w:val="Default"/>
        <w:jc w:val="center"/>
      </w:pPr>
      <w:r w:rsidRPr="000E67E7">
        <w:rPr>
          <w:b/>
        </w:rPr>
        <w:t>Landratsamt Waldshut</w:t>
      </w:r>
      <w:r w:rsidRPr="000E67E7">
        <w:t>,</w:t>
      </w:r>
    </w:p>
    <w:p w:rsidR="00202A8B" w:rsidRPr="000E67E7" w:rsidRDefault="00202A8B" w:rsidP="00507FB4">
      <w:pPr>
        <w:pStyle w:val="Default"/>
        <w:jc w:val="center"/>
      </w:pPr>
      <w:r w:rsidRPr="000E67E7">
        <w:t>Kaiserstraße 110</w:t>
      </w:r>
    </w:p>
    <w:p w:rsidR="00202A8B" w:rsidRPr="000E67E7" w:rsidRDefault="00202A8B" w:rsidP="00507FB4">
      <w:pPr>
        <w:pStyle w:val="Default"/>
        <w:jc w:val="center"/>
      </w:pPr>
      <w:r w:rsidRPr="000E67E7">
        <w:t>79761 Waldshut-Tiengen</w:t>
      </w:r>
    </w:p>
    <w:p w:rsidR="00202A8B" w:rsidRPr="000E67E7" w:rsidRDefault="00202A8B" w:rsidP="00507FB4">
      <w:pPr>
        <w:pStyle w:val="Default"/>
        <w:jc w:val="center"/>
      </w:pPr>
    </w:p>
    <w:p w:rsidR="001C318C" w:rsidRPr="001D3BCF" w:rsidRDefault="001C318C" w:rsidP="00507FB4">
      <w:pPr>
        <w:pStyle w:val="Default"/>
        <w:jc w:val="center"/>
        <w:rPr>
          <w:color w:val="auto"/>
        </w:rPr>
      </w:pPr>
      <w:r w:rsidRPr="001D3BCF">
        <w:rPr>
          <w:color w:val="auto"/>
        </w:rPr>
        <w:t>oder beim</w:t>
      </w:r>
    </w:p>
    <w:p w:rsidR="001C318C" w:rsidRPr="001D3BCF" w:rsidRDefault="001C318C" w:rsidP="00507FB4">
      <w:pPr>
        <w:pStyle w:val="Default"/>
        <w:jc w:val="center"/>
        <w:rPr>
          <w:color w:val="auto"/>
        </w:rPr>
      </w:pPr>
      <w:r w:rsidRPr="001D3BCF">
        <w:rPr>
          <w:b/>
          <w:color w:val="auto"/>
        </w:rPr>
        <w:t>Bürgermeisteramt</w:t>
      </w:r>
      <w:r w:rsidRPr="001D3BCF">
        <w:rPr>
          <w:color w:val="auto"/>
        </w:rPr>
        <w:t xml:space="preserve"> </w:t>
      </w:r>
      <w:r w:rsidR="00845452" w:rsidRPr="001D3BCF">
        <w:rPr>
          <w:b/>
          <w:bCs/>
          <w:color w:val="auto"/>
        </w:rPr>
        <w:t>Dachsberg</w:t>
      </w:r>
    </w:p>
    <w:p w:rsidR="001C318C" w:rsidRPr="001D3BCF" w:rsidRDefault="00845452" w:rsidP="00507FB4">
      <w:pPr>
        <w:pStyle w:val="Default"/>
        <w:jc w:val="center"/>
        <w:rPr>
          <w:bCs/>
          <w:color w:val="auto"/>
        </w:rPr>
      </w:pPr>
      <w:r w:rsidRPr="001D3BCF">
        <w:rPr>
          <w:bCs/>
          <w:color w:val="auto"/>
        </w:rPr>
        <w:t>Rathausstraße 1</w:t>
      </w:r>
    </w:p>
    <w:p w:rsidR="00845452" w:rsidRPr="001D3BCF" w:rsidRDefault="00845452" w:rsidP="00507FB4">
      <w:pPr>
        <w:pStyle w:val="Default"/>
        <w:jc w:val="center"/>
        <w:rPr>
          <w:color w:val="auto"/>
        </w:rPr>
      </w:pPr>
      <w:r w:rsidRPr="001D3BCF">
        <w:rPr>
          <w:bCs/>
          <w:color w:val="auto"/>
        </w:rPr>
        <w:t>79875 Dachsberg</w:t>
      </w:r>
    </w:p>
    <w:p w:rsidR="00FD7F04" w:rsidRPr="000E67E7" w:rsidRDefault="00FD7F04" w:rsidP="0055137F">
      <w:pPr>
        <w:pStyle w:val="Default"/>
        <w:jc w:val="both"/>
      </w:pPr>
    </w:p>
    <w:p w:rsidR="00202A8B" w:rsidRPr="000E67E7" w:rsidRDefault="001C318C" w:rsidP="0055137F">
      <w:pPr>
        <w:pStyle w:val="Default"/>
        <w:jc w:val="both"/>
      </w:pPr>
      <w:r w:rsidRPr="000E67E7">
        <w:t>Einwendungen gegen den Plan erheben (Einwendungsfrist).</w:t>
      </w:r>
    </w:p>
    <w:p w:rsidR="001C318C" w:rsidRPr="000E67E7" w:rsidRDefault="001C318C" w:rsidP="0055137F">
      <w:pPr>
        <w:pStyle w:val="Default"/>
        <w:jc w:val="both"/>
      </w:pPr>
    </w:p>
    <w:p w:rsidR="001C318C" w:rsidRPr="000E67E7" w:rsidRDefault="001C318C" w:rsidP="0055137F">
      <w:pPr>
        <w:pStyle w:val="Default"/>
        <w:jc w:val="both"/>
      </w:pPr>
      <w:r w:rsidRPr="000E67E7">
        <w:t xml:space="preserve">Vereinigungen, </w:t>
      </w:r>
      <w:r w:rsidR="002D00F4" w:rsidRPr="000E67E7">
        <w:t>die aufgrund einer Anerkennung nach anderen Rechtsvorschriften befugt sind, Rechtsbehelfe nach der Verwaltungsgerichtsordnung gegen die E</w:t>
      </w:r>
      <w:r w:rsidR="005A2340" w:rsidRPr="000E67E7">
        <w:t>ntscheidung nach § 74 LVwVfG einzulegen</w:t>
      </w:r>
      <w:r w:rsidRPr="000E67E7">
        <w:t xml:space="preserve">, werden hiermit entsprechend von der Auslegung des Plans benachrichtigt. Gleichzeitig wird ihnen Gelegenheit zur Stellungnahme innerhalb der oben genannten Einwendungsfrist gegeben. </w:t>
      </w:r>
    </w:p>
    <w:p w:rsidR="00B3248C" w:rsidRPr="000E67E7" w:rsidRDefault="00B3248C" w:rsidP="0055137F">
      <w:pPr>
        <w:pStyle w:val="Default"/>
        <w:jc w:val="both"/>
      </w:pPr>
    </w:p>
    <w:p w:rsidR="001C318C" w:rsidRPr="000E67E7" w:rsidRDefault="001C318C" w:rsidP="0055137F">
      <w:pPr>
        <w:pStyle w:val="Default"/>
        <w:jc w:val="both"/>
      </w:pPr>
      <w:r w:rsidRPr="000E67E7">
        <w:t xml:space="preserve">Für die Fristwahrung ist der Eingang der Einwendung bzw. Stellungnahme beim </w:t>
      </w:r>
      <w:r w:rsidR="00202A8B" w:rsidRPr="000E67E7">
        <w:t xml:space="preserve">Landratsamt Waldshut </w:t>
      </w:r>
      <w:r w:rsidRPr="000E67E7">
        <w:t xml:space="preserve">oder beim Bürgermeisteramt maßgeblich. </w:t>
      </w:r>
    </w:p>
    <w:p w:rsidR="00B3248C" w:rsidRPr="000E67E7" w:rsidRDefault="00B3248C" w:rsidP="0055137F">
      <w:pPr>
        <w:pStyle w:val="Default"/>
        <w:jc w:val="both"/>
      </w:pPr>
    </w:p>
    <w:p w:rsidR="001C318C" w:rsidRPr="000E67E7" w:rsidRDefault="005A2340" w:rsidP="0055137F">
      <w:pPr>
        <w:pStyle w:val="Default"/>
        <w:jc w:val="both"/>
      </w:pPr>
      <w:r w:rsidRPr="000E67E7">
        <w:t xml:space="preserve">Einwendungen sollen </w:t>
      </w:r>
      <w:r w:rsidR="001C318C" w:rsidRPr="000E67E7">
        <w:t>die konkrete Betroffenheit d</w:t>
      </w:r>
      <w:r w:rsidR="00CA6010" w:rsidRPr="000E67E7">
        <w:t>es geltend gemachten Belangs er</w:t>
      </w:r>
      <w:r w:rsidR="001C318C" w:rsidRPr="000E67E7">
        <w:t xml:space="preserve">kennen lassen. </w:t>
      </w:r>
    </w:p>
    <w:p w:rsidR="00534928" w:rsidRPr="000E67E7" w:rsidRDefault="00534928" w:rsidP="0055137F">
      <w:pPr>
        <w:pStyle w:val="Default"/>
        <w:jc w:val="both"/>
      </w:pP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Für Einwendungen, die von mehr als 50 Personen auf Unterschriftslisten unterzeichnet oder in Form vervielfältigter gleichlautender Texte eingereicht werden (gleichförmige Eingaben), gilt derjenige Unterzeichner als Vertreter der übrigen Unterzeichner, der darin mit Namen, Beruf und Anschrift als Vertreter bezeichnet ist, soweit er nicht von ihnen als Bevollmächtigter bestellt worden ist. Diese Angaben müssen deutlich sichtbar auf jeder mit einer Unterschrift versehenen Seite enthalten sein. Vertreter kann nur eine natürliche Person sein. Einwendungen, die vorstehenden Anforderungen nicht</w:t>
      </w:r>
      <w:r w:rsidR="00B3248C" w:rsidRPr="000E67E7">
        <w:rPr>
          <w:rFonts w:cs="Arial"/>
          <w:sz w:val="24"/>
          <w:szCs w:val="24"/>
        </w:rPr>
        <w:t xml:space="preserve"> </w:t>
      </w:r>
      <w:r w:rsidRPr="000E67E7">
        <w:rPr>
          <w:rFonts w:cs="Arial"/>
          <w:sz w:val="24"/>
          <w:szCs w:val="24"/>
        </w:rPr>
        <w:t>entsprechen oder Unterzeichner ihren Namen oder ihre Anschrift nicht oder unleserlich angegeben haben, können unberücksichtigt bleiben.</w:t>
      </w:r>
    </w:p>
    <w:p w:rsidR="00CA6010" w:rsidRPr="000E67E7" w:rsidRDefault="00CA6010" w:rsidP="0055137F">
      <w:pPr>
        <w:autoSpaceDE w:val="0"/>
        <w:autoSpaceDN w:val="0"/>
        <w:adjustRightInd w:val="0"/>
        <w:jc w:val="both"/>
        <w:rPr>
          <w:rFonts w:cs="Arial"/>
          <w:sz w:val="24"/>
          <w:szCs w:val="24"/>
        </w:rPr>
      </w:pPr>
    </w:p>
    <w:p w:rsidR="00CA6010" w:rsidRPr="000E67E7" w:rsidRDefault="00507FB4" w:rsidP="0055137F">
      <w:pPr>
        <w:autoSpaceDE w:val="0"/>
        <w:autoSpaceDN w:val="0"/>
        <w:adjustRightInd w:val="0"/>
        <w:jc w:val="both"/>
        <w:rPr>
          <w:rFonts w:cs="Arial"/>
          <w:sz w:val="24"/>
          <w:szCs w:val="24"/>
        </w:rPr>
      </w:pPr>
      <w:r w:rsidRPr="000E67E7">
        <w:rPr>
          <w:rFonts w:cs="Arial"/>
          <w:sz w:val="24"/>
          <w:szCs w:val="24"/>
        </w:rPr>
        <w:t>5</w:t>
      </w:r>
      <w:r w:rsidR="00CA6010" w:rsidRPr="000E67E7">
        <w:rPr>
          <w:rFonts w:cs="Arial"/>
          <w:sz w:val="24"/>
          <w:szCs w:val="24"/>
        </w:rPr>
        <w:t>.</w:t>
      </w: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Nach Ablauf der Einwendungs- bzw. Äußerungsfrist werden die erhobenen Einwendungen, Äußerungen und Stellungnahmen mit dem Träger des Vorhabens, den Behörden, den Vereinigungen, den Betroffenen sowie den Personen, die Einwendungen erhoben haben, in einer mündlichen Verhandlung erörtert (Erörterungstermin).</w:t>
      </w:r>
    </w:p>
    <w:p w:rsidR="00CA6010" w:rsidRPr="000E67E7" w:rsidRDefault="00CA6010" w:rsidP="0055137F">
      <w:pPr>
        <w:autoSpaceDE w:val="0"/>
        <w:autoSpaceDN w:val="0"/>
        <w:adjustRightInd w:val="0"/>
        <w:jc w:val="both"/>
        <w:rPr>
          <w:rFonts w:cs="Arial"/>
          <w:sz w:val="24"/>
          <w:szCs w:val="24"/>
        </w:rPr>
      </w:pP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 xml:space="preserve">Der Termin </w:t>
      </w:r>
      <w:r w:rsidR="00507FB4" w:rsidRPr="000E67E7">
        <w:rPr>
          <w:rFonts w:cs="Arial"/>
          <w:sz w:val="24"/>
          <w:szCs w:val="24"/>
        </w:rPr>
        <w:t xml:space="preserve">wird </w:t>
      </w:r>
      <w:r w:rsidRPr="000E67E7">
        <w:rPr>
          <w:rFonts w:cs="Arial"/>
          <w:sz w:val="24"/>
          <w:szCs w:val="24"/>
        </w:rPr>
        <w:t xml:space="preserve">mindestens eine Woche vorher ortsüblich </w:t>
      </w:r>
      <w:r w:rsidR="00507FB4" w:rsidRPr="000E67E7">
        <w:rPr>
          <w:rFonts w:cs="Arial"/>
          <w:sz w:val="24"/>
          <w:szCs w:val="24"/>
        </w:rPr>
        <w:t>bekannt gemacht</w:t>
      </w:r>
      <w:r w:rsidRPr="000E67E7">
        <w:rPr>
          <w:rFonts w:cs="Arial"/>
          <w:sz w:val="24"/>
          <w:szCs w:val="24"/>
        </w:rPr>
        <w:t>. Derzeit ist die Erörterung</w:t>
      </w:r>
      <w:r w:rsidR="00507FB4" w:rsidRPr="000E67E7">
        <w:rPr>
          <w:rFonts w:cs="Arial"/>
          <w:sz w:val="24"/>
          <w:szCs w:val="24"/>
        </w:rPr>
        <w:t>sverhandlung</w:t>
      </w:r>
      <w:r w:rsidRPr="000E67E7">
        <w:rPr>
          <w:rFonts w:cs="Arial"/>
          <w:sz w:val="24"/>
          <w:szCs w:val="24"/>
        </w:rPr>
        <w:t xml:space="preserve"> in der Zeit vom 9.</w:t>
      </w:r>
      <w:r w:rsidR="000F15B4" w:rsidRPr="000E67E7">
        <w:rPr>
          <w:rFonts w:cs="Arial"/>
          <w:sz w:val="24"/>
          <w:szCs w:val="24"/>
        </w:rPr>
        <w:t xml:space="preserve"> </w:t>
      </w:r>
      <w:r w:rsidRPr="000E67E7">
        <w:rPr>
          <w:rFonts w:cs="Arial"/>
          <w:sz w:val="24"/>
          <w:szCs w:val="24"/>
        </w:rPr>
        <w:t>Januar – 26. Januar 2017 geplant.</w:t>
      </w:r>
    </w:p>
    <w:p w:rsidR="00CA6010" w:rsidRPr="000E67E7" w:rsidRDefault="00CA6010" w:rsidP="0055137F">
      <w:pPr>
        <w:autoSpaceDE w:val="0"/>
        <w:autoSpaceDN w:val="0"/>
        <w:adjustRightInd w:val="0"/>
        <w:jc w:val="both"/>
        <w:rPr>
          <w:rFonts w:cs="Arial"/>
          <w:sz w:val="24"/>
          <w:szCs w:val="24"/>
        </w:rPr>
      </w:pP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Die Behörden, der Träger des Vorhabens, die Vereinigungen und diejenigen, die Einwendungen erhoben haben, werden von dem Erörterungstermin</w:t>
      </w:r>
      <w:r w:rsidR="00507FB4" w:rsidRPr="000E67E7">
        <w:rPr>
          <w:rFonts w:cs="Arial"/>
          <w:sz w:val="24"/>
          <w:szCs w:val="24"/>
        </w:rPr>
        <w:t xml:space="preserve"> </w:t>
      </w:r>
      <w:r w:rsidRPr="000E67E7">
        <w:rPr>
          <w:rFonts w:cs="Arial"/>
          <w:sz w:val="24"/>
          <w:szCs w:val="24"/>
        </w:rPr>
        <w:t>benachrichtigt.</w:t>
      </w:r>
    </w:p>
    <w:p w:rsidR="00CA6010" w:rsidRPr="000E67E7" w:rsidRDefault="00CA6010" w:rsidP="0055137F">
      <w:pPr>
        <w:autoSpaceDE w:val="0"/>
        <w:autoSpaceDN w:val="0"/>
        <w:adjustRightInd w:val="0"/>
        <w:jc w:val="both"/>
        <w:rPr>
          <w:rFonts w:cs="Arial"/>
          <w:sz w:val="24"/>
          <w:szCs w:val="24"/>
        </w:rPr>
      </w:pP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Es wird darauf hingewiesen,</w:t>
      </w:r>
    </w:p>
    <w:p w:rsidR="0008554E" w:rsidRPr="000E67E7" w:rsidRDefault="0008554E" w:rsidP="0055137F">
      <w:pPr>
        <w:autoSpaceDE w:val="0"/>
        <w:autoSpaceDN w:val="0"/>
        <w:adjustRightInd w:val="0"/>
        <w:jc w:val="both"/>
        <w:rPr>
          <w:rFonts w:cs="Arial"/>
          <w:sz w:val="24"/>
          <w:szCs w:val="24"/>
        </w:rPr>
      </w:pPr>
    </w:p>
    <w:p w:rsidR="00CA6010" w:rsidRPr="000E67E7" w:rsidRDefault="005337C8" w:rsidP="005337C8">
      <w:pPr>
        <w:pStyle w:val="Listenabsatz"/>
        <w:numPr>
          <w:ilvl w:val="0"/>
          <w:numId w:val="5"/>
        </w:numPr>
        <w:autoSpaceDE w:val="0"/>
        <w:autoSpaceDN w:val="0"/>
        <w:adjustRightInd w:val="0"/>
        <w:jc w:val="both"/>
        <w:rPr>
          <w:rFonts w:cs="Arial"/>
          <w:sz w:val="24"/>
          <w:szCs w:val="24"/>
        </w:rPr>
      </w:pPr>
      <w:r w:rsidRPr="000E67E7">
        <w:rPr>
          <w:rFonts w:cs="Arial"/>
          <w:sz w:val="24"/>
          <w:szCs w:val="24"/>
        </w:rPr>
        <w:t>d</w:t>
      </w:r>
      <w:r w:rsidR="00CA6010" w:rsidRPr="000E67E7">
        <w:rPr>
          <w:rFonts w:cs="Arial"/>
          <w:sz w:val="24"/>
          <w:szCs w:val="24"/>
        </w:rPr>
        <w:t>ass Personen, die Einwendungen erhoben hab</w:t>
      </w:r>
      <w:r w:rsidR="00FE1059">
        <w:rPr>
          <w:rFonts w:cs="Arial"/>
          <w:sz w:val="24"/>
          <w:szCs w:val="24"/>
        </w:rPr>
        <w:t xml:space="preserve">en, vom Erörterungstermin durch </w:t>
      </w:r>
      <w:r w:rsidR="00CA6010" w:rsidRPr="000E67E7">
        <w:rPr>
          <w:rFonts w:cs="Arial"/>
          <w:sz w:val="24"/>
          <w:szCs w:val="24"/>
        </w:rPr>
        <w:t xml:space="preserve">öffentliche Bekanntmachung benachrichtigt werden können, wenn </w:t>
      </w:r>
      <w:r w:rsidRPr="000E67E7">
        <w:rPr>
          <w:rFonts w:cs="Arial"/>
          <w:sz w:val="24"/>
          <w:szCs w:val="24"/>
        </w:rPr>
        <w:t>außer der Benachrichtigung der Behörden und des Vorhabenträger</w:t>
      </w:r>
      <w:r w:rsidR="00D52F92">
        <w:rPr>
          <w:rFonts w:cs="Arial"/>
          <w:sz w:val="24"/>
          <w:szCs w:val="24"/>
        </w:rPr>
        <w:t>s</w:t>
      </w:r>
      <w:r w:rsidRPr="000E67E7">
        <w:rPr>
          <w:rFonts w:cs="Arial"/>
          <w:sz w:val="24"/>
          <w:szCs w:val="24"/>
        </w:rPr>
        <w:t xml:space="preserve"> mehr als 50 Benachrichtigungen vorzunehmen sind, und</w:t>
      </w:r>
    </w:p>
    <w:p w:rsidR="005337C8" w:rsidRPr="000E67E7" w:rsidRDefault="005337C8" w:rsidP="0055137F">
      <w:pPr>
        <w:autoSpaceDE w:val="0"/>
        <w:autoSpaceDN w:val="0"/>
        <w:adjustRightInd w:val="0"/>
        <w:jc w:val="both"/>
        <w:rPr>
          <w:rFonts w:cs="Arial"/>
          <w:sz w:val="24"/>
          <w:szCs w:val="24"/>
        </w:rPr>
      </w:pPr>
    </w:p>
    <w:p w:rsidR="00CA6010" w:rsidRPr="000E67E7" w:rsidRDefault="00CA6010" w:rsidP="005337C8">
      <w:pPr>
        <w:pStyle w:val="Listenabsatz"/>
        <w:numPr>
          <w:ilvl w:val="0"/>
          <w:numId w:val="5"/>
        </w:numPr>
        <w:autoSpaceDE w:val="0"/>
        <w:autoSpaceDN w:val="0"/>
        <w:adjustRightInd w:val="0"/>
        <w:jc w:val="both"/>
        <w:rPr>
          <w:rFonts w:cs="Arial"/>
          <w:sz w:val="24"/>
          <w:szCs w:val="24"/>
        </w:rPr>
      </w:pPr>
      <w:r w:rsidRPr="000E67E7">
        <w:rPr>
          <w:rFonts w:cs="Arial"/>
          <w:sz w:val="24"/>
          <w:szCs w:val="24"/>
        </w:rPr>
        <w:t>dass bei Ausbleiben eines Beteiligten im Erörterungstermin auch ohne ihn</w:t>
      </w:r>
      <w:r w:rsidRPr="000E67E7">
        <w:rPr>
          <w:rFonts w:cs="Arial"/>
          <w:sz w:val="24"/>
          <w:szCs w:val="24"/>
        </w:rPr>
        <w:br/>
        <w:t>verhandelt werden kann.</w:t>
      </w:r>
    </w:p>
    <w:p w:rsidR="00CA6010" w:rsidRPr="000E67E7" w:rsidRDefault="00CA6010" w:rsidP="0055137F">
      <w:pPr>
        <w:autoSpaceDE w:val="0"/>
        <w:autoSpaceDN w:val="0"/>
        <w:adjustRightInd w:val="0"/>
        <w:jc w:val="both"/>
        <w:rPr>
          <w:rFonts w:cs="Arial"/>
          <w:sz w:val="24"/>
          <w:szCs w:val="24"/>
        </w:rPr>
      </w:pPr>
    </w:p>
    <w:p w:rsidR="00CA6010" w:rsidRPr="000E67E7" w:rsidRDefault="00507FB4" w:rsidP="0055137F">
      <w:pPr>
        <w:autoSpaceDE w:val="0"/>
        <w:autoSpaceDN w:val="0"/>
        <w:adjustRightInd w:val="0"/>
        <w:jc w:val="both"/>
        <w:rPr>
          <w:rFonts w:cs="Arial"/>
          <w:sz w:val="24"/>
          <w:szCs w:val="24"/>
        </w:rPr>
      </w:pPr>
      <w:r w:rsidRPr="000E67E7">
        <w:rPr>
          <w:rFonts w:cs="Arial"/>
          <w:sz w:val="24"/>
          <w:szCs w:val="24"/>
        </w:rPr>
        <w:t>6.</w:t>
      </w: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Durch die Planfeststellung wird die Zulässigkeit des Vorhabens einschließlich der</w:t>
      </w:r>
      <w:r w:rsidR="0034352D" w:rsidRPr="000E67E7">
        <w:rPr>
          <w:rFonts w:cs="Arial"/>
          <w:sz w:val="24"/>
          <w:szCs w:val="24"/>
        </w:rPr>
        <w:t xml:space="preserve"> </w:t>
      </w:r>
      <w:r w:rsidRPr="000E67E7">
        <w:rPr>
          <w:rFonts w:cs="Arial"/>
          <w:sz w:val="24"/>
          <w:szCs w:val="24"/>
        </w:rPr>
        <w:t>notwendigen Folgemaßnahmen an anderen Anlagen im Hinblick auf alle von ihm</w:t>
      </w:r>
      <w:r w:rsidR="0034352D" w:rsidRPr="000E67E7">
        <w:rPr>
          <w:rFonts w:cs="Arial"/>
          <w:sz w:val="24"/>
          <w:szCs w:val="24"/>
        </w:rPr>
        <w:t xml:space="preserve"> </w:t>
      </w:r>
      <w:r w:rsidRPr="000E67E7">
        <w:rPr>
          <w:rFonts w:cs="Arial"/>
          <w:sz w:val="24"/>
          <w:szCs w:val="24"/>
        </w:rPr>
        <w:t>berührten öffentlichen Belange festgestellt. Neben der Planfeststellung sind andere</w:t>
      </w:r>
      <w:r w:rsidR="0034352D" w:rsidRPr="000E67E7">
        <w:rPr>
          <w:rFonts w:cs="Arial"/>
          <w:sz w:val="24"/>
          <w:szCs w:val="24"/>
        </w:rPr>
        <w:t xml:space="preserve"> </w:t>
      </w:r>
      <w:r w:rsidRPr="000E67E7">
        <w:rPr>
          <w:rFonts w:cs="Arial"/>
          <w:sz w:val="24"/>
          <w:szCs w:val="24"/>
        </w:rPr>
        <w:t>behördliche Entscheidungen, insbesondere öffentlich-rechtliche Genehmigungen,</w:t>
      </w:r>
      <w:r w:rsidR="0034352D" w:rsidRPr="000E67E7">
        <w:rPr>
          <w:rFonts w:cs="Arial"/>
          <w:sz w:val="24"/>
          <w:szCs w:val="24"/>
        </w:rPr>
        <w:t xml:space="preserve"> </w:t>
      </w:r>
      <w:r w:rsidRPr="000E67E7">
        <w:rPr>
          <w:rFonts w:cs="Arial"/>
          <w:sz w:val="24"/>
          <w:szCs w:val="24"/>
        </w:rPr>
        <w:t>Verleihungen, Erlaubnisse, Bewilligungen, Zustimmung</w:t>
      </w:r>
      <w:r w:rsidR="0034352D" w:rsidRPr="000E67E7">
        <w:rPr>
          <w:rFonts w:cs="Arial"/>
          <w:sz w:val="24"/>
          <w:szCs w:val="24"/>
        </w:rPr>
        <w:t xml:space="preserve">en und Planfeststellungen nicht </w:t>
      </w:r>
      <w:r w:rsidRPr="000E67E7">
        <w:rPr>
          <w:rFonts w:cs="Arial"/>
          <w:sz w:val="24"/>
          <w:szCs w:val="24"/>
        </w:rPr>
        <w:t xml:space="preserve">erforderlich. </w:t>
      </w:r>
      <w:r w:rsidR="0034352D" w:rsidRPr="000E67E7">
        <w:rPr>
          <w:rFonts w:cs="Arial"/>
          <w:sz w:val="24"/>
          <w:szCs w:val="24"/>
        </w:rPr>
        <w:t xml:space="preserve">Dies gilt nicht für die beantragten wasserrechtlichen Erlaubnisse und Bewilligungen, über die im Rahmen des Verfahrens entschieden wird. </w:t>
      </w:r>
      <w:r w:rsidRPr="000E67E7">
        <w:rPr>
          <w:rFonts w:cs="Arial"/>
          <w:sz w:val="24"/>
          <w:szCs w:val="24"/>
        </w:rPr>
        <w:t>Durch die Planfeststellung werden alle öff</w:t>
      </w:r>
      <w:r w:rsidR="000252A1" w:rsidRPr="000E67E7">
        <w:rPr>
          <w:rFonts w:cs="Arial"/>
          <w:sz w:val="24"/>
          <w:szCs w:val="24"/>
        </w:rPr>
        <w:t>entlich-rechtlichen Beziehungen zwischen dem Träger des Vorhabens</w:t>
      </w:r>
      <w:r w:rsidRPr="000E67E7">
        <w:rPr>
          <w:rFonts w:cs="Arial"/>
          <w:sz w:val="24"/>
          <w:szCs w:val="24"/>
        </w:rPr>
        <w:t xml:space="preserve"> und</w:t>
      </w:r>
      <w:r w:rsidR="000252A1" w:rsidRPr="000E67E7">
        <w:rPr>
          <w:rFonts w:cs="Arial"/>
          <w:sz w:val="24"/>
          <w:szCs w:val="24"/>
        </w:rPr>
        <w:t xml:space="preserve"> den durch den Plan Betroffenen </w:t>
      </w:r>
      <w:r w:rsidRPr="000E67E7">
        <w:rPr>
          <w:rFonts w:cs="Arial"/>
          <w:sz w:val="24"/>
          <w:szCs w:val="24"/>
        </w:rPr>
        <w:t xml:space="preserve">rechtsgestaltend </w:t>
      </w:r>
      <w:r w:rsidRPr="000E67E7">
        <w:rPr>
          <w:rFonts w:cs="Arial"/>
          <w:sz w:val="24"/>
          <w:szCs w:val="24"/>
        </w:rPr>
        <w:lastRenderedPageBreak/>
        <w:t>geregelt.</w:t>
      </w:r>
      <w:r w:rsidR="000252A1" w:rsidRPr="000E67E7">
        <w:rPr>
          <w:rFonts w:cs="Arial"/>
          <w:sz w:val="24"/>
          <w:szCs w:val="24"/>
        </w:rPr>
        <w:t xml:space="preserve"> </w:t>
      </w:r>
      <w:r w:rsidRPr="000E67E7">
        <w:rPr>
          <w:rFonts w:cs="Arial"/>
          <w:sz w:val="24"/>
          <w:szCs w:val="24"/>
        </w:rPr>
        <w:t xml:space="preserve">Bei Zulassung des Vorhabens entscheidet </w:t>
      </w:r>
      <w:r w:rsidR="000252A1" w:rsidRPr="000E67E7">
        <w:rPr>
          <w:rFonts w:cs="Arial"/>
          <w:sz w:val="24"/>
          <w:szCs w:val="24"/>
        </w:rPr>
        <w:t xml:space="preserve">die Planfeststellungsbehörde im </w:t>
      </w:r>
      <w:r w:rsidRPr="000E67E7">
        <w:rPr>
          <w:rFonts w:cs="Arial"/>
          <w:sz w:val="24"/>
          <w:szCs w:val="24"/>
        </w:rPr>
        <w:t>Planfeststellungsbeschluss über die Einwendungen</w:t>
      </w:r>
      <w:r w:rsidR="000252A1" w:rsidRPr="000E67E7">
        <w:rPr>
          <w:rFonts w:cs="Arial"/>
          <w:sz w:val="24"/>
          <w:szCs w:val="24"/>
        </w:rPr>
        <w:t xml:space="preserve">, über die im Erörterungstermin </w:t>
      </w:r>
      <w:r w:rsidR="0034352D" w:rsidRPr="000E67E7">
        <w:rPr>
          <w:rFonts w:cs="Arial"/>
          <w:sz w:val="24"/>
          <w:szCs w:val="24"/>
        </w:rPr>
        <w:t>k</w:t>
      </w:r>
      <w:r w:rsidRPr="000E67E7">
        <w:rPr>
          <w:rFonts w:cs="Arial"/>
          <w:sz w:val="24"/>
          <w:szCs w:val="24"/>
        </w:rPr>
        <w:t>eine Einigung erzielt worden ist.</w:t>
      </w:r>
    </w:p>
    <w:p w:rsidR="000252A1" w:rsidRPr="000E67E7" w:rsidRDefault="000252A1" w:rsidP="0055137F">
      <w:pPr>
        <w:autoSpaceDE w:val="0"/>
        <w:autoSpaceDN w:val="0"/>
        <w:adjustRightInd w:val="0"/>
        <w:jc w:val="both"/>
        <w:rPr>
          <w:rFonts w:cs="Arial"/>
          <w:sz w:val="24"/>
          <w:szCs w:val="24"/>
        </w:rPr>
      </w:pP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Es wird darauf hingewiesen, dass die Zustellung</w:t>
      </w:r>
      <w:r w:rsidR="000252A1" w:rsidRPr="000E67E7">
        <w:rPr>
          <w:rFonts w:cs="Arial"/>
          <w:sz w:val="24"/>
          <w:szCs w:val="24"/>
        </w:rPr>
        <w:t xml:space="preserve"> der Entscheidung über die </w:t>
      </w:r>
      <w:r w:rsidRPr="000E67E7">
        <w:rPr>
          <w:rFonts w:cs="Arial"/>
          <w:sz w:val="24"/>
          <w:szCs w:val="24"/>
        </w:rPr>
        <w:t>Einwendungen durch öffentliche</w:t>
      </w:r>
      <w:r w:rsidR="0034352D" w:rsidRPr="000E67E7">
        <w:rPr>
          <w:rFonts w:cs="Arial"/>
          <w:sz w:val="24"/>
          <w:szCs w:val="24"/>
        </w:rPr>
        <w:t xml:space="preserve"> </w:t>
      </w:r>
      <w:r w:rsidRPr="000E67E7">
        <w:rPr>
          <w:rFonts w:cs="Arial"/>
          <w:sz w:val="24"/>
          <w:szCs w:val="24"/>
        </w:rPr>
        <w:t xml:space="preserve">Bekanntmachung ersetzt werden kann, wenn mehr </w:t>
      </w:r>
      <w:r w:rsidR="000252A1" w:rsidRPr="000E67E7">
        <w:rPr>
          <w:rFonts w:cs="Arial"/>
          <w:sz w:val="24"/>
          <w:szCs w:val="24"/>
        </w:rPr>
        <w:t>als 50</w:t>
      </w:r>
      <w:r w:rsidR="005337C8" w:rsidRPr="000E67E7">
        <w:rPr>
          <w:rFonts w:cs="Arial"/>
          <w:sz w:val="24"/>
          <w:szCs w:val="24"/>
        </w:rPr>
        <w:t xml:space="preserve"> Benachrichtigungen oder</w:t>
      </w:r>
      <w:r w:rsidR="000252A1" w:rsidRPr="000E67E7">
        <w:rPr>
          <w:rFonts w:cs="Arial"/>
          <w:sz w:val="24"/>
          <w:szCs w:val="24"/>
        </w:rPr>
        <w:t xml:space="preserve"> Zustellungen vorzunehmen </w:t>
      </w:r>
      <w:r w:rsidRPr="000E67E7">
        <w:rPr>
          <w:rFonts w:cs="Arial"/>
          <w:sz w:val="24"/>
          <w:szCs w:val="24"/>
        </w:rPr>
        <w:t>sind.</w:t>
      </w:r>
    </w:p>
    <w:p w:rsidR="000252A1" w:rsidRPr="000E67E7" w:rsidRDefault="000252A1" w:rsidP="0055137F">
      <w:pPr>
        <w:autoSpaceDE w:val="0"/>
        <w:autoSpaceDN w:val="0"/>
        <w:adjustRightInd w:val="0"/>
        <w:jc w:val="both"/>
        <w:rPr>
          <w:rFonts w:cs="Arial"/>
          <w:sz w:val="24"/>
          <w:szCs w:val="24"/>
        </w:rPr>
      </w:pPr>
    </w:p>
    <w:p w:rsidR="000252A1" w:rsidRPr="000E67E7" w:rsidRDefault="00507FB4" w:rsidP="0055137F">
      <w:pPr>
        <w:autoSpaceDE w:val="0"/>
        <w:autoSpaceDN w:val="0"/>
        <w:adjustRightInd w:val="0"/>
        <w:jc w:val="both"/>
        <w:rPr>
          <w:rFonts w:cs="Arial"/>
          <w:sz w:val="24"/>
          <w:szCs w:val="24"/>
        </w:rPr>
      </w:pPr>
      <w:r w:rsidRPr="000E67E7">
        <w:rPr>
          <w:rFonts w:cs="Arial"/>
          <w:sz w:val="24"/>
          <w:szCs w:val="24"/>
        </w:rPr>
        <w:t>7</w:t>
      </w:r>
      <w:r w:rsidR="000252A1" w:rsidRPr="000E67E7">
        <w:rPr>
          <w:rFonts w:cs="Arial"/>
          <w:sz w:val="24"/>
          <w:szCs w:val="24"/>
        </w:rPr>
        <w:t>.</w:t>
      </w:r>
    </w:p>
    <w:p w:rsidR="0034352D" w:rsidRPr="000E67E7" w:rsidRDefault="00CA6010" w:rsidP="0055137F">
      <w:pPr>
        <w:autoSpaceDE w:val="0"/>
        <w:autoSpaceDN w:val="0"/>
        <w:adjustRightInd w:val="0"/>
        <w:jc w:val="both"/>
        <w:rPr>
          <w:rFonts w:ascii="Wingdings" w:hAnsi="Wingdings" w:cs="Wingdings"/>
          <w:sz w:val="24"/>
          <w:szCs w:val="24"/>
        </w:rPr>
      </w:pPr>
      <w:r w:rsidRPr="000E67E7">
        <w:rPr>
          <w:rFonts w:cs="Arial"/>
          <w:sz w:val="24"/>
          <w:szCs w:val="24"/>
        </w:rPr>
        <w:t xml:space="preserve">Das </w:t>
      </w:r>
      <w:r w:rsidR="000252A1" w:rsidRPr="000E67E7">
        <w:rPr>
          <w:rFonts w:cs="Arial"/>
          <w:sz w:val="24"/>
          <w:szCs w:val="24"/>
        </w:rPr>
        <w:t>Landratsamt Waldshut</w:t>
      </w:r>
      <w:r w:rsidRPr="000E67E7">
        <w:rPr>
          <w:rFonts w:cs="Arial"/>
          <w:sz w:val="24"/>
          <w:szCs w:val="24"/>
        </w:rPr>
        <w:t xml:space="preserve"> bittet weiterhin um Beachtung nachfolgen</w:t>
      </w:r>
      <w:r w:rsidR="000252A1" w:rsidRPr="000E67E7">
        <w:rPr>
          <w:rFonts w:cs="Arial"/>
          <w:sz w:val="24"/>
          <w:szCs w:val="24"/>
        </w:rPr>
        <w:t>der Punkte:</w:t>
      </w:r>
    </w:p>
    <w:p w:rsidR="0034352D" w:rsidRPr="000E67E7" w:rsidRDefault="0034352D" w:rsidP="0055137F">
      <w:pPr>
        <w:autoSpaceDE w:val="0"/>
        <w:autoSpaceDN w:val="0"/>
        <w:adjustRightInd w:val="0"/>
        <w:jc w:val="both"/>
        <w:rPr>
          <w:rFonts w:ascii="Wingdings" w:hAnsi="Wingdings" w:cs="Wingdings"/>
          <w:sz w:val="24"/>
          <w:szCs w:val="24"/>
        </w:rPr>
      </w:pPr>
    </w:p>
    <w:p w:rsidR="000252A1" w:rsidRPr="000E67E7" w:rsidRDefault="00CA6010" w:rsidP="0055137F">
      <w:pPr>
        <w:pStyle w:val="Listenabsatz"/>
        <w:numPr>
          <w:ilvl w:val="0"/>
          <w:numId w:val="3"/>
        </w:numPr>
        <w:autoSpaceDE w:val="0"/>
        <w:autoSpaceDN w:val="0"/>
        <w:adjustRightInd w:val="0"/>
        <w:jc w:val="both"/>
        <w:rPr>
          <w:rFonts w:cs="Arial"/>
          <w:sz w:val="24"/>
          <w:szCs w:val="24"/>
        </w:rPr>
      </w:pPr>
      <w:r w:rsidRPr="000E67E7">
        <w:rPr>
          <w:rFonts w:cs="Arial"/>
          <w:sz w:val="24"/>
          <w:szCs w:val="24"/>
        </w:rPr>
        <w:t>Einwendungen können nicht allein in Textform (z. B. elektronisch per E-Mail)</w:t>
      </w:r>
      <w:r w:rsidR="000252A1" w:rsidRPr="000E67E7">
        <w:rPr>
          <w:rFonts w:cs="Arial"/>
          <w:sz w:val="24"/>
          <w:szCs w:val="24"/>
        </w:rPr>
        <w:t xml:space="preserve"> </w:t>
      </w:r>
      <w:r w:rsidRPr="000E67E7">
        <w:rPr>
          <w:rFonts w:cs="Arial"/>
          <w:sz w:val="24"/>
          <w:szCs w:val="24"/>
        </w:rPr>
        <w:t>erhoben werden, sondern sind grundsätzlich in Schriftform, d.h. in einem mit</w:t>
      </w:r>
      <w:r w:rsidR="000252A1" w:rsidRPr="000E67E7">
        <w:rPr>
          <w:rFonts w:cs="Arial"/>
          <w:sz w:val="24"/>
          <w:szCs w:val="24"/>
        </w:rPr>
        <w:t xml:space="preserve"> </w:t>
      </w:r>
      <w:r w:rsidRPr="000E67E7">
        <w:rPr>
          <w:rFonts w:cs="Arial"/>
          <w:sz w:val="24"/>
          <w:szCs w:val="24"/>
        </w:rPr>
        <w:t>handschriftlicher Unterschrift versehenen Schreiben zu erheben, soweit sie nicht zur</w:t>
      </w:r>
      <w:r w:rsidR="000252A1" w:rsidRPr="000E67E7">
        <w:rPr>
          <w:rFonts w:cs="Arial"/>
          <w:sz w:val="24"/>
          <w:szCs w:val="24"/>
        </w:rPr>
        <w:t xml:space="preserve"> </w:t>
      </w:r>
      <w:r w:rsidRPr="000E67E7">
        <w:rPr>
          <w:rFonts w:cs="Arial"/>
          <w:sz w:val="24"/>
          <w:szCs w:val="24"/>
        </w:rPr>
        <w:t>Niederschrift erklärt werden.</w:t>
      </w:r>
    </w:p>
    <w:p w:rsidR="0008554E" w:rsidRPr="000E67E7" w:rsidRDefault="0008554E" w:rsidP="0008554E">
      <w:pPr>
        <w:autoSpaceDE w:val="0"/>
        <w:autoSpaceDN w:val="0"/>
        <w:adjustRightInd w:val="0"/>
        <w:ind w:left="360"/>
        <w:jc w:val="both"/>
        <w:rPr>
          <w:rFonts w:cs="Arial"/>
          <w:sz w:val="24"/>
          <w:szCs w:val="24"/>
        </w:rPr>
      </w:pPr>
    </w:p>
    <w:p w:rsidR="000252A1" w:rsidRPr="000E67E7" w:rsidRDefault="00CA6010" w:rsidP="0055137F">
      <w:pPr>
        <w:pStyle w:val="Listenabsatz"/>
        <w:numPr>
          <w:ilvl w:val="0"/>
          <w:numId w:val="3"/>
        </w:numPr>
        <w:autoSpaceDE w:val="0"/>
        <w:autoSpaceDN w:val="0"/>
        <w:adjustRightInd w:val="0"/>
        <w:jc w:val="both"/>
        <w:rPr>
          <w:rFonts w:cs="Arial"/>
          <w:sz w:val="24"/>
          <w:szCs w:val="24"/>
        </w:rPr>
      </w:pPr>
      <w:r w:rsidRPr="000E67E7">
        <w:rPr>
          <w:rFonts w:cs="Arial"/>
          <w:sz w:val="24"/>
          <w:szCs w:val="24"/>
        </w:rPr>
        <w:t>Kosten, die durch Einsichtnahme in die Planunterlagen, die Erhebung von</w:t>
      </w:r>
      <w:r w:rsidR="000252A1" w:rsidRPr="000E67E7">
        <w:rPr>
          <w:rFonts w:cs="Arial"/>
          <w:sz w:val="24"/>
          <w:szCs w:val="24"/>
        </w:rPr>
        <w:t xml:space="preserve"> </w:t>
      </w:r>
      <w:r w:rsidRPr="000E67E7">
        <w:rPr>
          <w:rFonts w:cs="Arial"/>
          <w:sz w:val="24"/>
          <w:szCs w:val="24"/>
        </w:rPr>
        <w:t>Einwendungen und die Teilnahme am Erörterungstermin entstehen, können nicht</w:t>
      </w:r>
      <w:r w:rsidR="000252A1" w:rsidRPr="000E67E7">
        <w:rPr>
          <w:rFonts w:cs="Arial"/>
          <w:sz w:val="24"/>
          <w:szCs w:val="24"/>
        </w:rPr>
        <w:t xml:space="preserve"> </w:t>
      </w:r>
      <w:r w:rsidRPr="000E67E7">
        <w:rPr>
          <w:rFonts w:cs="Arial"/>
          <w:sz w:val="24"/>
          <w:szCs w:val="24"/>
        </w:rPr>
        <w:t>erstattet werden.</w:t>
      </w:r>
    </w:p>
    <w:p w:rsidR="0008554E" w:rsidRPr="000E67E7" w:rsidRDefault="0008554E" w:rsidP="0008554E">
      <w:pPr>
        <w:autoSpaceDE w:val="0"/>
        <w:autoSpaceDN w:val="0"/>
        <w:adjustRightInd w:val="0"/>
        <w:jc w:val="both"/>
        <w:rPr>
          <w:rFonts w:cs="Arial"/>
          <w:sz w:val="24"/>
          <w:szCs w:val="24"/>
        </w:rPr>
      </w:pPr>
    </w:p>
    <w:p w:rsidR="00CA6010" w:rsidRPr="000E67E7" w:rsidRDefault="00CA6010" w:rsidP="0055137F">
      <w:pPr>
        <w:pStyle w:val="Listenabsatz"/>
        <w:numPr>
          <w:ilvl w:val="0"/>
          <w:numId w:val="3"/>
        </w:numPr>
        <w:autoSpaceDE w:val="0"/>
        <w:autoSpaceDN w:val="0"/>
        <w:adjustRightInd w:val="0"/>
        <w:jc w:val="both"/>
        <w:rPr>
          <w:rFonts w:cs="Arial"/>
          <w:sz w:val="24"/>
          <w:szCs w:val="24"/>
        </w:rPr>
      </w:pPr>
      <w:r w:rsidRPr="000E67E7">
        <w:rPr>
          <w:rFonts w:cs="Arial"/>
          <w:sz w:val="24"/>
          <w:szCs w:val="24"/>
        </w:rPr>
        <w:t>Entschädigungsansprüche, so</w:t>
      </w:r>
      <w:r w:rsidR="000252A1" w:rsidRPr="000E67E7">
        <w:rPr>
          <w:rFonts w:cs="Arial"/>
          <w:sz w:val="24"/>
          <w:szCs w:val="24"/>
        </w:rPr>
        <w:t>fern</w:t>
      </w:r>
      <w:r w:rsidRPr="000E67E7">
        <w:rPr>
          <w:rFonts w:cs="Arial"/>
          <w:sz w:val="24"/>
          <w:szCs w:val="24"/>
        </w:rPr>
        <w:t xml:space="preserve"> über sie nicht im Planfeststellungs</w:t>
      </w:r>
      <w:r w:rsidR="000252A1" w:rsidRPr="000E67E7">
        <w:rPr>
          <w:rFonts w:cs="Arial"/>
          <w:sz w:val="24"/>
          <w:szCs w:val="24"/>
        </w:rPr>
        <w:softHyphen/>
      </w:r>
      <w:r w:rsidRPr="000E67E7">
        <w:rPr>
          <w:rFonts w:cs="Arial"/>
          <w:sz w:val="24"/>
          <w:szCs w:val="24"/>
        </w:rPr>
        <w:t>beschluss dem</w:t>
      </w:r>
      <w:r w:rsidR="000252A1" w:rsidRPr="000E67E7">
        <w:rPr>
          <w:rFonts w:cs="Arial"/>
          <w:sz w:val="24"/>
          <w:szCs w:val="24"/>
        </w:rPr>
        <w:t xml:space="preserve"> </w:t>
      </w:r>
      <w:r w:rsidRPr="000E67E7">
        <w:rPr>
          <w:rFonts w:cs="Arial"/>
          <w:sz w:val="24"/>
          <w:szCs w:val="24"/>
        </w:rPr>
        <w:t>Grunde nach zu entscheiden ist, werden im Planfeststellungsverfahren nicht</w:t>
      </w:r>
      <w:r w:rsidR="000252A1" w:rsidRPr="000E67E7">
        <w:rPr>
          <w:rFonts w:cs="Arial"/>
          <w:sz w:val="24"/>
          <w:szCs w:val="24"/>
        </w:rPr>
        <w:t xml:space="preserve"> </w:t>
      </w:r>
      <w:r w:rsidRPr="000E67E7">
        <w:rPr>
          <w:rFonts w:cs="Arial"/>
          <w:sz w:val="24"/>
          <w:szCs w:val="24"/>
        </w:rPr>
        <w:t>erörtert, sondern in einem gesonderten Entschädigungsverfahren behandelt.</w:t>
      </w:r>
    </w:p>
    <w:p w:rsidR="00CA6010" w:rsidRPr="000E67E7" w:rsidRDefault="00CA6010" w:rsidP="0055137F">
      <w:pPr>
        <w:autoSpaceDE w:val="0"/>
        <w:autoSpaceDN w:val="0"/>
        <w:adjustRightInd w:val="0"/>
        <w:jc w:val="both"/>
        <w:rPr>
          <w:rFonts w:cs="Arial"/>
          <w:sz w:val="24"/>
          <w:szCs w:val="24"/>
        </w:rPr>
      </w:pPr>
    </w:p>
    <w:p w:rsidR="00CA6010" w:rsidRPr="000E67E7" w:rsidRDefault="00CA6010" w:rsidP="0055137F">
      <w:pPr>
        <w:autoSpaceDE w:val="0"/>
        <w:autoSpaceDN w:val="0"/>
        <w:adjustRightInd w:val="0"/>
        <w:jc w:val="both"/>
        <w:rPr>
          <w:rFonts w:cs="Arial"/>
          <w:sz w:val="24"/>
          <w:szCs w:val="24"/>
        </w:rPr>
      </w:pPr>
      <w:r w:rsidRPr="000E67E7">
        <w:rPr>
          <w:rFonts w:cs="Arial"/>
          <w:sz w:val="24"/>
          <w:szCs w:val="24"/>
        </w:rPr>
        <w:t>Allgemeine Informationen zum Thema Planfests</w:t>
      </w:r>
      <w:r w:rsidR="00507FB4" w:rsidRPr="000E67E7">
        <w:rPr>
          <w:rFonts w:cs="Arial"/>
          <w:sz w:val="24"/>
          <w:szCs w:val="24"/>
        </w:rPr>
        <w:t xml:space="preserve">tellung können auf der Homepage </w:t>
      </w:r>
      <w:r w:rsidRPr="000E67E7">
        <w:rPr>
          <w:rFonts w:cs="Arial"/>
          <w:sz w:val="24"/>
          <w:szCs w:val="24"/>
        </w:rPr>
        <w:t xml:space="preserve">des </w:t>
      </w:r>
      <w:r w:rsidR="000252A1" w:rsidRPr="000E67E7">
        <w:rPr>
          <w:rFonts w:cs="Arial"/>
          <w:sz w:val="24"/>
          <w:szCs w:val="24"/>
        </w:rPr>
        <w:t>Landratsamtes Waldshut</w:t>
      </w:r>
      <w:r w:rsidRPr="000E67E7">
        <w:rPr>
          <w:rFonts w:cs="Arial"/>
          <w:sz w:val="24"/>
          <w:szCs w:val="24"/>
        </w:rPr>
        <w:t xml:space="preserve"> abgerufen werden.</w:t>
      </w:r>
    </w:p>
    <w:p w:rsidR="000252A1" w:rsidRPr="000E67E7" w:rsidRDefault="000252A1" w:rsidP="0055137F">
      <w:pPr>
        <w:autoSpaceDE w:val="0"/>
        <w:autoSpaceDN w:val="0"/>
        <w:adjustRightInd w:val="0"/>
        <w:jc w:val="both"/>
        <w:rPr>
          <w:rFonts w:cs="Arial"/>
          <w:b/>
          <w:bCs/>
          <w:sz w:val="24"/>
          <w:szCs w:val="24"/>
        </w:rPr>
      </w:pPr>
    </w:p>
    <w:p w:rsidR="000252A1" w:rsidRPr="000E67E7" w:rsidRDefault="000252A1" w:rsidP="0055137F">
      <w:pPr>
        <w:autoSpaceDE w:val="0"/>
        <w:autoSpaceDN w:val="0"/>
        <w:adjustRightInd w:val="0"/>
        <w:jc w:val="both"/>
        <w:rPr>
          <w:rFonts w:cs="Arial"/>
          <w:b/>
          <w:bCs/>
          <w:sz w:val="24"/>
          <w:szCs w:val="24"/>
        </w:rPr>
      </w:pPr>
    </w:p>
    <w:p w:rsidR="00CA6010" w:rsidRPr="001D3BCF" w:rsidRDefault="00060F50" w:rsidP="0055137F">
      <w:pPr>
        <w:autoSpaceDE w:val="0"/>
        <w:autoSpaceDN w:val="0"/>
        <w:adjustRightInd w:val="0"/>
        <w:jc w:val="both"/>
        <w:rPr>
          <w:rFonts w:cs="Arial"/>
          <w:sz w:val="24"/>
          <w:szCs w:val="24"/>
        </w:rPr>
      </w:pPr>
      <w:r w:rsidRPr="001D3BCF">
        <w:rPr>
          <w:rFonts w:cs="Arial"/>
          <w:sz w:val="24"/>
          <w:szCs w:val="24"/>
        </w:rPr>
        <w:t>Dachsberg, den 01. April 2016</w:t>
      </w:r>
    </w:p>
    <w:p w:rsidR="00CA6010" w:rsidRPr="001D3BCF" w:rsidRDefault="00CA6010" w:rsidP="0055137F">
      <w:pPr>
        <w:autoSpaceDE w:val="0"/>
        <w:autoSpaceDN w:val="0"/>
        <w:adjustRightInd w:val="0"/>
        <w:jc w:val="both"/>
        <w:rPr>
          <w:rFonts w:cs="Arial"/>
          <w:sz w:val="24"/>
          <w:szCs w:val="24"/>
        </w:rPr>
      </w:pPr>
      <w:r w:rsidRPr="001D3BCF">
        <w:rPr>
          <w:rFonts w:cs="Arial"/>
          <w:sz w:val="24"/>
          <w:szCs w:val="24"/>
        </w:rPr>
        <w:t>für die Gemeindeverwaltung</w:t>
      </w:r>
    </w:p>
    <w:p w:rsidR="009841FF" w:rsidRPr="001D3BCF" w:rsidRDefault="000252A1" w:rsidP="0055137F">
      <w:pPr>
        <w:pStyle w:val="Default"/>
        <w:jc w:val="both"/>
        <w:rPr>
          <w:color w:val="auto"/>
        </w:rPr>
      </w:pPr>
      <w:r w:rsidRPr="001D3BCF">
        <w:rPr>
          <w:color w:val="auto"/>
        </w:rPr>
        <w:t>gez.</w:t>
      </w:r>
      <w:r w:rsidR="00060F50" w:rsidRPr="001D3BCF">
        <w:rPr>
          <w:color w:val="auto"/>
        </w:rPr>
        <w:t xml:space="preserve"> Helmut Kaiser</w:t>
      </w:r>
      <w:r w:rsidR="00CA6010" w:rsidRPr="001D3BCF">
        <w:rPr>
          <w:color w:val="auto"/>
        </w:rPr>
        <w:t>, Bürgermeister</w:t>
      </w:r>
    </w:p>
    <w:sectPr w:rsidR="009841FF" w:rsidRPr="001D3BC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D67" w:rsidRDefault="00B37D67" w:rsidP="00F17971">
      <w:r>
        <w:separator/>
      </w:r>
    </w:p>
  </w:endnote>
  <w:endnote w:type="continuationSeparator" w:id="0">
    <w:p w:rsidR="00B37D67" w:rsidRDefault="00B37D67" w:rsidP="00F17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C3F" w:rsidRDefault="004A4C3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469153"/>
      <w:docPartObj>
        <w:docPartGallery w:val="Page Numbers (Bottom of Page)"/>
        <w:docPartUnique/>
      </w:docPartObj>
    </w:sdtPr>
    <w:sdtEndPr/>
    <w:sdtContent>
      <w:p w:rsidR="00F17971" w:rsidRDefault="00F17971">
        <w:pPr>
          <w:pStyle w:val="Fuzeile"/>
          <w:jc w:val="center"/>
        </w:pPr>
        <w:r>
          <w:fldChar w:fldCharType="begin"/>
        </w:r>
        <w:r>
          <w:instrText>PAGE   \* MERGEFORMAT</w:instrText>
        </w:r>
        <w:r>
          <w:fldChar w:fldCharType="separate"/>
        </w:r>
        <w:r w:rsidR="00185FF0">
          <w:rPr>
            <w:noProof/>
          </w:rPr>
          <w:t>1</w:t>
        </w:r>
        <w:r>
          <w:fldChar w:fldCharType="end"/>
        </w:r>
      </w:p>
    </w:sdtContent>
  </w:sdt>
  <w:p w:rsidR="00F17971" w:rsidRDefault="00F1797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C3F" w:rsidRDefault="004A4C3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D67" w:rsidRDefault="00B37D67" w:rsidP="00F17971">
      <w:r>
        <w:separator/>
      </w:r>
    </w:p>
  </w:footnote>
  <w:footnote w:type="continuationSeparator" w:id="0">
    <w:p w:rsidR="00B37D67" w:rsidRDefault="00B37D67" w:rsidP="00F17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C3F" w:rsidRDefault="004A4C3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C3F" w:rsidRDefault="004A4C3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C3F" w:rsidRDefault="004A4C3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F0CC2"/>
    <w:multiLevelType w:val="hybridMultilevel"/>
    <w:tmpl w:val="5E8ED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D65B2B"/>
    <w:multiLevelType w:val="hybridMultilevel"/>
    <w:tmpl w:val="EA2C4540"/>
    <w:lvl w:ilvl="0" w:tplc="04070001">
      <w:start w:val="1"/>
      <w:numFmt w:val="bullet"/>
      <w:lvlText w:val=""/>
      <w:lvlJc w:val="left"/>
      <w:pPr>
        <w:ind w:left="644" w:hanging="360"/>
      </w:pPr>
      <w:rPr>
        <w:rFonts w:ascii="Symbol" w:hAnsi="Symbol"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nsid w:val="0F8B0076"/>
    <w:multiLevelType w:val="hybridMultilevel"/>
    <w:tmpl w:val="BB0A1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CD4974"/>
    <w:multiLevelType w:val="hybridMultilevel"/>
    <w:tmpl w:val="BF082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EE02557"/>
    <w:multiLevelType w:val="hybridMultilevel"/>
    <w:tmpl w:val="94F052CE"/>
    <w:lvl w:ilvl="0" w:tplc="04070019">
      <w:start w:val="1"/>
      <w:numFmt w:val="lowerLetter"/>
      <w:lvlText w:val="%1."/>
      <w:lvlJc w:val="left"/>
      <w:pPr>
        <w:ind w:left="776" w:hanging="360"/>
      </w:pPr>
    </w:lvl>
    <w:lvl w:ilvl="1" w:tplc="04070019" w:tentative="1">
      <w:start w:val="1"/>
      <w:numFmt w:val="lowerLetter"/>
      <w:lvlText w:val="%2."/>
      <w:lvlJc w:val="left"/>
      <w:pPr>
        <w:ind w:left="1496" w:hanging="360"/>
      </w:pPr>
    </w:lvl>
    <w:lvl w:ilvl="2" w:tplc="0407001B" w:tentative="1">
      <w:start w:val="1"/>
      <w:numFmt w:val="lowerRoman"/>
      <w:lvlText w:val="%3."/>
      <w:lvlJc w:val="right"/>
      <w:pPr>
        <w:ind w:left="2216" w:hanging="180"/>
      </w:pPr>
    </w:lvl>
    <w:lvl w:ilvl="3" w:tplc="0407000F" w:tentative="1">
      <w:start w:val="1"/>
      <w:numFmt w:val="decimal"/>
      <w:lvlText w:val="%4."/>
      <w:lvlJc w:val="left"/>
      <w:pPr>
        <w:ind w:left="2936" w:hanging="360"/>
      </w:pPr>
    </w:lvl>
    <w:lvl w:ilvl="4" w:tplc="04070019" w:tentative="1">
      <w:start w:val="1"/>
      <w:numFmt w:val="lowerLetter"/>
      <w:lvlText w:val="%5."/>
      <w:lvlJc w:val="left"/>
      <w:pPr>
        <w:ind w:left="3656" w:hanging="360"/>
      </w:pPr>
    </w:lvl>
    <w:lvl w:ilvl="5" w:tplc="0407001B" w:tentative="1">
      <w:start w:val="1"/>
      <w:numFmt w:val="lowerRoman"/>
      <w:lvlText w:val="%6."/>
      <w:lvlJc w:val="right"/>
      <w:pPr>
        <w:ind w:left="4376" w:hanging="180"/>
      </w:pPr>
    </w:lvl>
    <w:lvl w:ilvl="6" w:tplc="0407000F" w:tentative="1">
      <w:start w:val="1"/>
      <w:numFmt w:val="decimal"/>
      <w:lvlText w:val="%7."/>
      <w:lvlJc w:val="left"/>
      <w:pPr>
        <w:ind w:left="5096" w:hanging="360"/>
      </w:pPr>
    </w:lvl>
    <w:lvl w:ilvl="7" w:tplc="04070019" w:tentative="1">
      <w:start w:val="1"/>
      <w:numFmt w:val="lowerLetter"/>
      <w:lvlText w:val="%8."/>
      <w:lvlJc w:val="left"/>
      <w:pPr>
        <w:ind w:left="5816" w:hanging="360"/>
      </w:pPr>
    </w:lvl>
    <w:lvl w:ilvl="8" w:tplc="0407001B" w:tentative="1">
      <w:start w:val="1"/>
      <w:numFmt w:val="lowerRoman"/>
      <w:lvlText w:val="%9."/>
      <w:lvlJc w:val="right"/>
      <w:pPr>
        <w:ind w:left="6536"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9DE"/>
    <w:rsid w:val="0001321E"/>
    <w:rsid w:val="00016A75"/>
    <w:rsid w:val="000252A1"/>
    <w:rsid w:val="00052503"/>
    <w:rsid w:val="00060F50"/>
    <w:rsid w:val="0008554E"/>
    <w:rsid w:val="000A2683"/>
    <w:rsid w:val="000C0520"/>
    <w:rsid w:val="000D42CF"/>
    <w:rsid w:val="000E67E7"/>
    <w:rsid w:val="000F15B4"/>
    <w:rsid w:val="001002D6"/>
    <w:rsid w:val="00122703"/>
    <w:rsid w:val="001611F6"/>
    <w:rsid w:val="00185FF0"/>
    <w:rsid w:val="001955C5"/>
    <w:rsid w:val="001B6B96"/>
    <w:rsid w:val="001C318C"/>
    <w:rsid w:val="001D3BCF"/>
    <w:rsid w:val="00202A8B"/>
    <w:rsid w:val="00223873"/>
    <w:rsid w:val="002D00F4"/>
    <w:rsid w:val="003002A4"/>
    <w:rsid w:val="0034352D"/>
    <w:rsid w:val="00381E8A"/>
    <w:rsid w:val="003B4824"/>
    <w:rsid w:val="003D678D"/>
    <w:rsid w:val="003E09DE"/>
    <w:rsid w:val="0042779D"/>
    <w:rsid w:val="00457B2C"/>
    <w:rsid w:val="0048085C"/>
    <w:rsid w:val="004A4C3F"/>
    <w:rsid w:val="004A7A08"/>
    <w:rsid w:val="00507FB4"/>
    <w:rsid w:val="005337C8"/>
    <w:rsid w:val="00534928"/>
    <w:rsid w:val="00536709"/>
    <w:rsid w:val="005373D9"/>
    <w:rsid w:val="0055137F"/>
    <w:rsid w:val="005927DB"/>
    <w:rsid w:val="005A2340"/>
    <w:rsid w:val="005F2597"/>
    <w:rsid w:val="006072BC"/>
    <w:rsid w:val="00623908"/>
    <w:rsid w:val="0069334D"/>
    <w:rsid w:val="006D7064"/>
    <w:rsid w:val="00772903"/>
    <w:rsid w:val="00774668"/>
    <w:rsid w:val="007A1254"/>
    <w:rsid w:val="007B1302"/>
    <w:rsid w:val="007B4FB1"/>
    <w:rsid w:val="007E7DDF"/>
    <w:rsid w:val="00816738"/>
    <w:rsid w:val="00845452"/>
    <w:rsid w:val="008F1831"/>
    <w:rsid w:val="00912F20"/>
    <w:rsid w:val="00920F85"/>
    <w:rsid w:val="00925F5F"/>
    <w:rsid w:val="00952F90"/>
    <w:rsid w:val="00962D90"/>
    <w:rsid w:val="00963924"/>
    <w:rsid w:val="00972AC3"/>
    <w:rsid w:val="009841FF"/>
    <w:rsid w:val="009843C5"/>
    <w:rsid w:val="009939AB"/>
    <w:rsid w:val="00997388"/>
    <w:rsid w:val="009D38DB"/>
    <w:rsid w:val="00A26819"/>
    <w:rsid w:val="00A6356D"/>
    <w:rsid w:val="00A76DDF"/>
    <w:rsid w:val="00A92BD0"/>
    <w:rsid w:val="00A93DD3"/>
    <w:rsid w:val="00AC0BC4"/>
    <w:rsid w:val="00AC0C5B"/>
    <w:rsid w:val="00AE60ED"/>
    <w:rsid w:val="00AF5C3D"/>
    <w:rsid w:val="00B3248C"/>
    <w:rsid w:val="00B37D67"/>
    <w:rsid w:val="00B41F2F"/>
    <w:rsid w:val="00BA5B60"/>
    <w:rsid w:val="00BB0A2E"/>
    <w:rsid w:val="00C21FDE"/>
    <w:rsid w:val="00C52078"/>
    <w:rsid w:val="00C53E2D"/>
    <w:rsid w:val="00C55CFC"/>
    <w:rsid w:val="00C608E5"/>
    <w:rsid w:val="00C82822"/>
    <w:rsid w:val="00C950AE"/>
    <w:rsid w:val="00CA6010"/>
    <w:rsid w:val="00CB079E"/>
    <w:rsid w:val="00CB4DC7"/>
    <w:rsid w:val="00D176C9"/>
    <w:rsid w:val="00D36960"/>
    <w:rsid w:val="00D52F92"/>
    <w:rsid w:val="00D85499"/>
    <w:rsid w:val="00D95747"/>
    <w:rsid w:val="00D96E63"/>
    <w:rsid w:val="00DF7FF1"/>
    <w:rsid w:val="00E1177B"/>
    <w:rsid w:val="00E11A15"/>
    <w:rsid w:val="00E47D84"/>
    <w:rsid w:val="00E67679"/>
    <w:rsid w:val="00EF0E64"/>
    <w:rsid w:val="00F17971"/>
    <w:rsid w:val="00FD7F04"/>
    <w:rsid w:val="00FE1059"/>
    <w:rsid w:val="00FE307E"/>
    <w:rsid w:val="00FE4A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3924"/>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1C318C"/>
    <w:pPr>
      <w:autoSpaceDE w:val="0"/>
      <w:autoSpaceDN w:val="0"/>
      <w:adjustRightInd w:val="0"/>
      <w:spacing w:after="0"/>
    </w:pPr>
    <w:rPr>
      <w:rFonts w:cs="Arial"/>
      <w:color w:val="000000"/>
      <w:sz w:val="24"/>
      <w:szCs w:val="24"/>
    </w:rPr>
  </w:style>
  <w:style w:type="paragraph" w:styleId="Listenabsatz">
    <w:name w:val="List Paragraph"/>
    <w:basedOn w:val="Standard"/>
    <w:uiPriority w:val="34"/>
    <w:qFormat/>
    <w:rsid w:val="00997388"/>
    <w:pPr>
      <w:ind w:left="720"/>
      <w:contextualSpacing/>
    </w:pPr>
  </w:style>
  <w:style w:type="paragraph" w:styleId="Sprechblasentext">
    <w:name w:val="Balloon Text"/>
    <w:basedOn w:val="Standard"/>
    <w:link w:val="SprechblasentextZchn"/>
    <w:uiPriority w:val="99"/>
    <w:semiHidden/>
    <w:unhideWhenUsed/>
    <w:rsid w:val="001227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2703"/>
    <w:rPr>
      <w:rFonts w:ascii="Tahoma" w:hAnsi="Tahoma" w:cs="Tahoma"/>
      <w:sz w:val="16"/>
      <w:szCs w:val="16"/>
    </w:rPr>
  </w:style>
  <w:style w:type="paragraph" w:styleId="Kopfzeile">
    <w:name w:val="header"/>
    <w:basedOn w:val="Standard"/>
    <w:link w:val="KopfzeileZchn"/>
    <w:uiPriority w:val="99"/>
    <w:unhideWhenUsed/>
    <w:rsid w:val="00F17971"/>
    <w:pPr>
      <w:tabs>
        <w:tab w:val="center" w:pos="4536"/>
        <w:tab w:val="right" w:pos="9072"/>
      </w:tabs>
    </w:pPr>
  </w:style>
  <w:style w:type="character" w:customStyle="1" w:styleId="KopfzeileZchn">
    <w:name w:val="Kopfzeile Zchn"/>
    <w:basedOn w:val="Absatz-Standardschriftart"/>
    <w:link w:val="Kopfzeile"/>
    <w:uiPriority w:val="99"/>
    <w:rsid w:val="00F17971"/>
  </w:style>
  <w:style w:type="paragraph" w:styleId="Fuzeile">
    <w:name w:val="footer"/>
    <w:basedOn w:val="Standard"/>
    <w:link w:val="FuzeileZchn"/>
    <w:uiPriority w:val="99"/>
    <w:unhideWhenUsed/>
    <w:rsid w:val="00F17971"/>
    <w:pPr>
      <w:tabs>
        <w:tab w:val="center" w:pos="4536"/>
        <w:tab w:val="right" w:pos="9072"/>
      </w:tabs>
    </w:pPr>
  </w:style>
  <w:style w:type="character" w:customStyle="1" w:styleId="FuzeileZchn">
    <w:name w:val="Fußzeile Zchn"/>
    <w:basedOn w:val="Absatz-Standardschriftart"/>
    <w:link w:val="Fuzeile"/>
    <w:uiPriority w:val="99"/>
    <w:rsid w:val="00F17971"/>
  </w:style>
  <w:style w:type="character" w:styleId="Hyperlink">
    <w:name w:val="Hyperlink"/>
    <w:basedOn w:val="Absatz-Standardschriftart"/>
    <w:uiPriority w:val="99"/>
    <w:unhideWhenUsed/>
    <w:rsid w:val="00C55C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3924"/>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1C318C"/>
    <w:pPr>
      <w:autoSpaceDE w:val="0"/>
      <w:autoSpaceDN w:val="0"/>
      <w:adjustRightInd w:val="0"/>
      <w:spacing w:after="0"/>
    </w:pPr>
    <w:rPr>
      <w:rFonts w:cs="Arial"/>
      <w:color w:val="000000"/>
      <w:sz w:val="24"/>
      <w:szCs w:val="24"/>
    </w:rPr>
  </w:style>
  <w:style w:type="paragraph" w:styleId="Listenabsatz">
    <w:name w:val="List Paragraph"/>
    <w:basedOn w:val="Standard"/>
    <w:uiPriority w:val="34"/>
    <w:qFormat/>
    <w:rsid w:val="00997388"/>
    <w:pPr>
      <w:ind w:left="720"/>
      <w:contextualSpacing/>
    </w:pPr>
  </w:style>
  <w:style w:type="paragraph" w:styleId="Sprechblasentext">
    <w:name w:val="Balloon Text"/>
    <w:basedOn w:val="Standard"/>
    <w:link w:val="SprechblasentextZchn"/>
    <w:uiPriority w:val="99"/>
    <w:semiHidden/>
    <w:unhideWhenUsed/>
    <w:rsid w:val="001227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2703"/>
    <w:rPr>
      <w:rFonts w:ascii="Tahoma" w:hAnsi="Tahoma" w:cs="Tahoma"/>
      <w:sz w:val="16"/>
      <w:szCs w:val="16"/>
    </w:rPr>
  </w:style>
  <w:style w:type="paragraph" w:styleId="Kopfzeile">
    <w:name w:val="header"/>
    <w:basedOn w:val="Standard"/>
    <w:link w:val="KopfzeileZchn"/>
    <w:uiPriority w:val="99"/>
    <w:unhideWhenUsed/>
    <w:rsid w:val="00F17971"/>
    <w:pPr>
      <w:tabs>
        <w:tab w:val="center" w:pos="4536"/>
        <w:tab w:val="right" w:pos="9072"/>
      </w:tabs>
    </w:pPr>
  </w:style>
  <w:style w:type="character" w:customStyle="1" w:styleId="KopfzeileZchn">
    <w:name w:val="Kopfzeile Zchn"/>
    <w:basedOn w:val="Absatz-Standardschriftart"/>
    <w:link w:val="Kopfzeile"/>
    <w:uiPriority w:val="99"/>
    <w:rsid w:val="00F17971"/>
  </w:style>
  <w:style w:type="paragraph" w:styleId="Fuzeile">
    <w:name w:val="footer"/>
    <w:basedOn w:val="Standard"/>
    <w:link w:val="FuzeileZchn"/>
    <w:uiPriority w:val="99"/>
    <w:unhideWhenUsed/>
    <w:rsid w:val="00F17971"/>
    <w:pPr>
      <w:tabs>
        <w:tab w:val="center" w:pos="4536"/>
        <w:tab w:val="right" w:pos="9072"/>
      </w:tabs>
    </w:pPr>
  </w:style>
  <w:style w:type="character" w:customStyle="1" w:styleId="FuzeileZchn">
    <w:name w:val="Fußzeile Zchn"/>
    <w:basedOn w:val="Absatz-Standardschriftart"/>
    <w:link w:val="Fuzeile"/>
    <w:uiPriority w:val="99"/>
    <w:rsid w:val="00F17971"/>
  </w:style>
  <w:style w:type="character" w:styleId="Hyperlink">
    <w:name w:val="Hyperlink"/>
    <w:basedOn w:val="Absatz-Standardschriftart"/>
    <w:uiPriority w:val="99"/>
    <w:unhideWhenUsed/>
    <w:rsid w:val="00C55C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20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CF139-56A8-40B2-A004-81C09BC6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1482</Words>
  <Characters>9341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Landratsamt Waldshut</Company>
  <LinksUpToDate>false</LinksUpToDate>
  <CharactersWithSpaces>10802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Sigg, Caren-Denise</dc:creator>
  <cp:lastModifiedBy>Tourist-Info Dachsberg, Frau Schuster-Stich</cp:lastModifiedBy>
  <cp:revision>2</cp:revision>
  <cp:lastPrinted>2016-03-26T14:38:00Z</cp:lastPrinted>
  <dcterms:created xsi:type="dcterms:W3CDTF">2016-04-06T10:14:00Z</dcterms:created>
  <dcterms:modified xsi:type="dcterms:W3CDTF">2016-04-06T10:14:00Z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